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B631F" w14:textId="77777777" w:rsidR="00757A16" w:rsidRPr="004276E4" w:rsidRDefault="00757A16" w:rsidP="00757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Pr="000F76E7">
        <w:rPr>
          <w:rFonts w:ascii="Arial" w:hAnsi="Arial" w:cs="Arial"/>
          <w:b/>
          <w:bCs/>
          <w:lang w:val="en-US" w:eastAsia="en-US"/>
        </w:rPr>
        <w:t>R2-1908693</w:t>
      </w:r>
    </w:p>
    <w:bookmarkEnd w:id="0"/>
    <w:p w14:paraId="27CAEAD4" w14:textId="16F1673F" w:rsidR="00D92427" w:rsidRPr="00A20554" w:rsidRDefault="00757A16" w:rsidP="00757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E63774">
        <w:rPr>
          <w:rFonts w:ascii="Arial" w:hAnsi="Arial" w:cs="Arial"/>
          <w:b/>
          <w:bCs/>
          <w:lang w:val="en-US" w:eastAsia="en-US"/>
        </w:rPr>
        <w:t>Prague, Czech Republic, 26th – 30th Aug,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>
        <w:rPr>
          <w:rFonts w:ascii="Arial" w:hAnsi="Arial" w:cs="Arial"/>
          <w:b/>
          <w:bCs/>
          <w:lang w:val="en-US" w:eastAsia="en-US"/>
        </w:rPr>
        <w:t xml:space="preserve">revision of </w:t>
      </w:r>
      <w:r w:rsidR="00FC2FC5" w:rsidRPr="00FC2FC5">
        <w:rPr>
          <w:rFonts w:ascii="Arial" w:hAnsi="Arial" w:cs="Arial"/>
          <w:b/>
          <w:bCs/>
          <w:lang w:val="en-US" w:eastAsia="en-US"/>
        </w:rPr>
        <w:t>R2-1905655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0490FF9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03483" w:rsidRPr="00103483">
        <w:rPr>
          <w:rFonts w:ascii="Arial" w:hAnsi="Arial" w:cs="Arial"/>
          <w:b/>
          <w:bCs/>
          <w:lang w:val="en-US" w:eastAsia="en-US"/>
        </w:rPr>
        <w:t>Discussion on the MsgA resource selection</w:t>
      </w:r>
    </w:p>
    <w:p w14:paraId="12450CE5" w14:textId="472670AD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281B">
        <w:rPr>
          <w:rFonts w:ascii="Arial" w:hAnsi="Arial" w:cs="Arial"/>
          <w:b/>
          <w:bCs/>
          <w:lang w:val="en-US" w:eastAsia="en-US"/>
        </w:rPr>
        <w:t>11.13.</w:t>
      </w:r>
      <w:r w:rsidR="00456123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1" w:name="_Ref165266342"/>
      <w:r w:rsidRPr="001109BD">
        <w:t>Introduction</w:t>
      </w:r>
      <w:bookmarkEnd w:id="1"/>
    </w:p>
    <w:p w14:paraId="7767CB61" w14:textId="6D6E0F86" w:rsidR="003D0F7F" w:rsidRPr="00463C46" w:rsidRDefault="00C4711B" w:rsidP="006A4A12">
      <w:pPr>
        <w:rPr>
          <w:bCs/>
          <w:szCs w:val="22"/>
        </w:rPr>
      </w:pPr>
      <w:r>
        <w:rPr>
          <w:bCs/>
          <w:szCs w:val="22"/>
        </w:rPr>
        <w:t>According to the current 38.321 specification</w:t>
      </w:r>
      <w:r w:rsidR="00543C57">
        <w:rPr>
          <w:bCs/>
          <w:szCs w:val="22"/>
        </w:rPr>
        <w:t xml:space="preserve"> [1]</w:t>
      </w:r>
      <w:r>
        <w:rPr>
          <w:bCs/>
          <w:szCs w:val="22"/>
        </w:rPr>
        <w:t>, during the PRACH resource selection proced</w:t>
      </w:r>
      <w:r w:rsidR="00551150">
        <w:rPr>
          <w:bCs/>
          <w:szCs w:val="22"/>
        </w:rPr>
        <w:t xml:space="preserve">ure, the UE needs to firstly select the SUL and then select the SSB/CSI-RS associated to the </w:t>
      </w:r>
      <w:r w:rsidR="00BD3A8D">
        <w:rPr>
          <w:bCs/>
          <w:szCs w:val="22"/>
        </w:rPr>
        <w:t>PRACH resources</w:t>
      </w:r>
      <w:r w:rsidR="005126E3">
        <w:rPr>
          <w:bCs/>
          <w:szCs w:val="22"/>
        </w:rPr>
        <w:t xml:space="preserve">. In this contribution, we discuss </w:t>
      </w:r>
      <w:r w:rsidR="00661B9E">
        <w:rPr>
          <w:bCs/>
          <w:szCs w:val="22"/>
        </w:rPr>
        <w:t xml:space="preserve">the details of </w:t>
      </w:r>
      <w:r w:rsidR="005126E3">
        <w:rPr>
          <w:bCs/>
          <w:szCs w:val="22"/>
        </w:rPr>
        <w:t>the MsgA resource selection procedure</w:t>
      </w:r>
      <w:r w:rsidR="00661B9E">
        <w:rPr>
          <w:bCs/>
          <w:szCs w:val="22"/>
        </w:rPr>
        <w:t>.</w:t>
      </w:r>
      <w:r w:rsidR="005062F5">
        <w:rPr>
          <w:bCs/>
          <w:szCs w:val="22"/>
        </w:rPr>
        <w:t xml:space="preserve"> The related RAN1 agreements can be found in the Annex.</w:t>
      </w:r>
      <w:r w:rsidR="003D0F7F">
        <w:rPr>
          <w:bCs/>
          <w:szCs w:val="22"/>
        </w:rPr>
        <w:t xml:space="preserve"> </w:t>
      </w:r>
      <w:bookmarkStart w:id="2" w:name="_GoBack"/>
      <w:bookmarkEnd w:id="2"/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3685900F" w:rsidR="00642D9C" w:rsidRPr="00642D9C" w:rsidRDefault="00E92EA9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Support of SUL</w:t>
      </w:r>
    </w:p>
    <w:p w14:paraId="0F6DAB31" w14:textId="6EACDE47" w:rsidR="00A91B89" w:rsidRDefault="007610F2" w:rsidP="009F750C">
      <w:pPr>
        <w:rPr>
          <w:lang w:val="en-US" w:eastAsia="x-none"/>
        </w:rPr>
      </w:pPr>
      <w:r>
        <w:rPr>
          <w:lang w:val="en-US" w:eastAsia="x-none"/>
        </w:rPr>
        <w:t xml:space="preserve">According to the </w:t>
      </w:r>
      <w:r w:rsidR="000C0A8B">
        <w:rPr>
          <w:lang w:val="en-US" w:eastAsia="x-none"/>
        </w:rPr>
        <w:t>4-step RACH procedure as defined in 38.321</w:t>
      </w:r>
      <w:r w:rsidR="00543C57">
        <w:rPr>
          <w:lang w:val="en-US" w:eastAsia="x-none"/>
        </w:rPr>
        <w:t xml:space="preserve"> [1]</w:t>
      </w:r>
      <w:r>
        <w:rPr>
          <w:lang w:val="en-US" w:eastAsia="x-none"/>
        </w:rPr>
        <w:t>,</w:t>
      </w:r>
      <w:r w:rsidR="005D7AD9">
        <w:rPr>
          <w:lang w:val="en-US" w:eastAsia="x-none"/>
        </w:rPr>
        <w:t xml:space="preserve"> the UE needs to firstly select an uplink carrier between NUL and SUL</w:t>
      </w:r>
      <w:r w:rsidR="00896EA4">
        <w:rPr>
          <w:lang w:val="en-US" w:eastAsia="x-none"/>
        </w:rPr>
        <w:t xml:space="preserve"> based on </w:t>
      </w:r>
      <w:r w:rsidR="009E31A3" w:rsidRPr="000B541D">
        <w:rPr>
          <w:lang w:eastAsia="ko-KR"/>
        </w:rPr>
        <w:t>the RSRP of the downlink pathloss reference</w:t>
      </w:r>
      <w:r w:rsidR="00896EA4">
        <w:rPr>
          <w:lang w:val="en-US" w:eastAsia="x-none"/>
        </w:rPr>
        <w:t>.</w:t>
      </w:r>
      <w:r w:rsidR="00A91B89">
        <w:rPr>
          <w:lang w:val="en-US" w:eastAsia="x-none"/>
        </w:rPr>
        <w:t xml:space="preserve"> Then regarding the support of the SUL for the 2-step RACH procedure, we consider that the following </w:t>
      </w:r>
      <w:r w:rsidR="00375B43">
        <w:rPr>
          <w:lang w:val="en-US" w:eastAsia="x-none"/>
        </w:rPr>
        <w:t>cases</w:t>
      </w:r>
      <w:r w:rsidR="00D44BC1">
        <w:rPr>
          <w:lang w:val="en-US" w:eastAsia="x-none"/>
        </w:rPr>
        <w:t xml:space="preserve"> needs to be firstly confirmed</w:t>
      </w:r>
      <w:r w:rsidR="00411CBF">
        <w:rPr>
          <w:lang w:val="en-US" w:eastAsia="x-none"/>
        </w:rPr>
        <w:t>.</w:t>
      </w:r>
    </w:p>
    <w:p w14:paraId="108B2DFA" w14:textId="34D830F8" w:rsidR="00411CBF" w:rsidRPr="002C1AAD" w:rsidRDefault="00BF5458" w:rsidP="002C1AAD">
      <w:pPr>
        <w:pStyle w:val="ListParagraph"/>
        <w:numPr>
          <w:ilvl w:val="0"/>
          <w:numId w:val="19"/>
        </w:numPr>
        <w:ind w:firstLineChars="0"/>
        <w:rPr>
          <w:lang w:val="en-US" w:eastAsia="x-none"/>
        </w:rPr>
      </w:pPr>
      <w:r w:rsidRPr="002C1AAD">
        <w:rPr>
          <w:lang w:val="en-US" w:eastAsia="x-none"/>
        </w:rPr>
        <w:t>Case</w:t>
      </w:r>
      <w:r w:rsidR="00411CBF" w:rsidRPr="002C1AAD">
        <w:rPr>
          <w:lang w:val="en-US" w:eastAsia="x-none"/>
        </w:rPr>
        <w:t xml:space="preserve"> 1: MsgA resources </w:t>
      </w:r>
      <w:r w:rsidR="00894D00" w:rsidRPr="002C1AAD">
        <w:rPr>
          <w:lang w:val="en-US" w:eastAsia="x-none"/>
        </w:rPr>
        <w:t>are</w:t>
      </w:r>
      <w:r w:rsidR="00411CBF" w:rsidRPr="002C1AAD">
        <w:rPr>
          <w:lang w:val="en-US" w:eastAsia="x-none"/>
        </w:rPr>
        <w:t xml:space="preserve"> configured </w:t>
      </w:r>
      <w:r w:rsidR="00894D00" w:rsidRPr="002C1AAD">
        <w:rPr>
          <w:lang w:val="en-US" w:eastAsia="x-none"/>
        </w:rPr>
        <w:t xml:space="preserve">simultaneously </w:t>
      </w:r>
      <w:r w:rsidR="00411CBF" w:rsidRPr="002C1AAD">
        <w:rPr>
          <w:lang w:val="en-US" w:eastAsia="x-none"/>
        </w:rPr>
        <w:t>in both SUL and NUL</w:t>
      </w:r>
      <w:r w:rsidR="00375B43" w:rsidRPr="002C1AAD">
        <w:rPr>
          <w:lang w:val="en-US" w:eastAsia="x-none"/>
        </w:rPr>
        <w:t>.</w:t>
      </w:r>
    </w:p>
    <w:p w14:paraId="733B6419" w14:textId="5B6BC037" w:rsidR="00C600BE" w:rsidRPr="0082396C" w:rsidRDefault="00C600BE" w:rsidP="00F27CB9">
      <w:pPr>
        <w:pStyle w:val="ListParagraph"/>
        <w:numPr>
          <w:ilvl w:val="0"/>
          <w:numId w:val="19"/>
        </w:numPr>
        <w:ind w:firstLineChars="0"/>
        <w:rPr>
          <w:lang w:val="en-US" w:eastAsia="x-none"/>
        </w:rPr>
      </w:pPr>
      <w:r w:rsidRPr="0082396C">
        <w:rPr>
          <w:lang w:val="en-US" w:eastAsia="x-none"/>
        </w:rPr>
        <w:t xml:space="preserve">Case </w:t>
      </w:r>
      <w:r w:rsidR="0082396C" w:rsidRPr="0082396C">
        <w:rPr>
          <w:lang w:val="en-US" w:eastAsia="x-none"/>
        </w:rPr>
        <w:t>2</w:t>
      </w:r>
      <w:r w:rsidRPr="0082396C">
        <w:rPr>
          <w:lang w:val="en-US" w:eastAsia="x-none"/>
        </w:rPr>
        <w:t>:</w:t>
      </w:r>
      <w:r w:rsidR="00E37946" w:rsidRPr="0082396C">
        <w:rPr>
          <w:lang w:val="en-US" w:eastAsia="x-none"/>
        </w:rPr>
        <w:t xml:space="preserve"> MsgA resources are configured in </w:t>
      </w:r>
      <w:r w:rsidR="0082396C">
        <w:rPr>
          <w:lang w:val="en-US" w:eastAsia="x-none"/>
        </w:rPr>
        <w:t xml:space="preserve">either </w:t>
      </w:r>
      <w:r w:rsidR="00E37946" w:rsidRPr="0082396C">
        <w:rPr>
          <w:lang w:val="en-US" w:eastAsia="x-none"/>
        </w:rPr>
        <w:t>SUL</w:t>
      </w:r>
      <w:r w:rsidR="0082396C">
        <w:rPr>
          <w:lang w:val="en-US" w:eastAsia="x-none"/>
        </w:rPr>
        <w:t xml:space="preserve"> or </w:t>
      </w:r>
      <w:r w:rsidR="00E37946" w:rsidRPr="0082396C">
        <w:rPr>
          <w:lang w:val="en-US" w:eastAsia="x-none"/>
        </w:rPr>
        <w:t>NUL</w:t>
      </w:r>
      <w:r w:rsidR="0082396C">
        <w:rPr>
          <w:lang w:val="en-US" w:eastAsia="x-none"/>
        </w:rPr>
        <w:t>.</w:t>
      </w:r>
    </w:p>
    <w:p w14:paraId="36B13432" w14:textId="228028B5" w:rsidR="005D7AD9" w:rsidRDefault="009622AF" w:rsidP="009F750C">
      <w:pPr>
        <w:rPr>
          <w:lang w:val="en-US" w:eastAsia="x-none"/>
        </w:rPr>
      </w:pPr>
      <w:r>
        <w:rPr>
          <w:lang w:val="en-US" w:eastAsia="x-none"/>
        </w:rPr>
        <w:t>From our understanding, both cases can be supported</w:t>
      </w:r>
      <w:r w:rsidR="002D19C2">
        <w:rPr>
          <w:lang w:val="en-US" w:eastAsia="x-none"/>
        </w:rPr>
        <w:t>. For example, Case 1 can provide better coverage for the MsgA transmission in the SUL</w:t>
      </w:r>
      <w:r w:rsidR="002E53CE">
        <w:rPr>
          <w:lang w:val="en-US" w:eastAsia="x-none"/>
        </w:rPr>
        <w:t>. For Case 2</w:t>
      </w:r>
      <w:r w:rsidR="00A678D2">
        <w:rPr>
          <w:lang w:val="en-US" w:eastAsia="x-none"/>
        </w:rPr>
        <w:t xml:space="preserve">, the MsgA of the 2-step RACH can be configured </w:t>
      </w:r>
      <w:r w:rsidR="00AE3113">
        <w:rPr>
          <w:lang w:val="en-US" w:eastAsia="x-none"/>
        </w:rPr>
        <w:t>in SUL to provide better offload of the RACH resource</w:t>
      </w:r>
      <w:r w:rsidR="005A0900">
        <w:rPr>
          <w:lang w:val="en-US" w:eastAsia="x-none"/>
        </w:rPr>
        <w:t>, and the Msg1 of the 4-step RACH can be configured in NUL.</w:t>
      </w:r>
      <w:r w:rsidR="00BE7EB3">
        <w:rPr>
          <w:lang w:val="en-US" w:eastAsia="x-none"/>
        </w:rPr>
        <w:t xml:space="preserve"> On the other hand, the MsgA of the 2-step RACH can be configured in NUL, and </w:t>
      </w:r>
      <w:r w:rsidR="000967FA">
        <w:rPr>
          <w:lang w:val="en-US" w:eastAsia="x-none"/>
        </w:rPr>
        <w:t>the Msg1 of the 4-step RACH can be configured in SUL to achieve better coverage.</w:t>
      </w:r>
    </w:p>
    <w:p w14:paraId="43127FDB" w14:textId="2F1310CC" w:rsidR="00615962" w:rsidRPr="00D617D0" w:rsidRDefault="00615962" w:rsidP="009F750C">
      <w:pPr>
        <w:rPr>
          <w:b/>
          <w:lang w:val="en-US" w:eastAsia="x-none"/>
        </w:rPr>
      </w:pPr>
      <w:r w:rsidRPr="00D617D0">
        <w:rPr>
          <w:b/>
          <w:lang w:val="en-US" w:eastAsia="x-none"/>
        </w:rPr>
        <w:t>Proposal 1</w:t>
      </w:r>
      <w:r w:rsidR="00C24D20" w:rsidRPr="00D617D0">
        <w:rPr>
          <w:b/>
          <w:lang w:val="en-US" w:eastAsia="x-none"/>
        </w:rPr>
        <w:t xml:space="preserve">: </w:t>
      </w:r>
      <w:r w:rsidR="00896D31" w:rsidRPr="00D617D0">
        <w:rPr>
          <w:b/>
          <w:lang w:val="en-US" w:eastAsia="x-none"/>
        </w:rPr>
        <w:t xml:space="preserve">The MsgA resources can be </w:t>
      </w:r>
      <w:r w:rsidR="00C00634" w:rsidRPr="00D617D0">
        <w:rPr>
          <w:b/>
          <w:lang w:val="en-US" w:eastAsia="x-none"/>
        </w:rPr>
        <w:t>configured simultaneously in both SUL and NUL</w:t>
      </w:r>
      <w:r w:rsidR="00351C2B" w:rsidRPr="00D617D0">
        <w:rPr>
          <w:b/>
          <w:lang w:val="en-US" w:eastAsia="x-none"/>
        </w:rPr>
        <w:t>, or configured in only one carrier of a cell</w:t>
      </w:r>
      <w:r w:rsidR="000E0BF3" w:rsidRPr="00D617D0">
        <w:rPr>
          <w:b/>
          <w:lang w:val="en-US" w:eastAsia="x-none"/>
        </w:rPr>
        <w:t>.</w:t>
      </w:r>
    </w:p>
    <w:p w14:paraId="611DCEC4" w14:textId="383DEFA0" w:rsidR="00DC02B3" w:rsidRDefault="00190CCD" w:rsidP="009F750C">
      <w:pPr>
        <w:rPr>
          <w:lang w:val="en-US" w:eastAsia="x-none"/>
        </w:rPr>
      </w:pPr>
      <w:r>
        <w:rPr>
          <w:lang w:val="en-US" w:eastAsia="x-none"/>
        </w:rPr>
        <w:t>Regarding the selection of the uplink carrier, we consider that the RSRP-based uplin</w:t>
      </w:r>
      <w:r w:rsidR="0020307D">
        <w:rPr>
          <w:lang w:val="en-US" w:eastAsia="x-none"/>
        </w:rPr>
        <w:t>k carrier selection can be used. However</w:t>
      </w:r>
      <w:r w:rsidR="004919F6">
        <w:rPr>
          <w:lang w:val="en-US" w:eastAsia="x-none"/>
        </w:rPr>
        <w:t xml:space="preserve"> as the 2-step RACH is going to be used for the NR-U procedure</w:t>
      </w:r>
      <w:r w:rsidR="009A19C6">
        <w:rPr>
          <w:lang w:val="en-US" w:eastAsia="x-none"/>
        </w:rPr>
        <w:t xml:space="preserve"> to reduce the LBT impacts</w:t>
      </w:r>
      <w:r w:rsidR="004919F6">
        <w:rPr>
          <w:lang w:val="en-US" w:eastAsia="x-none"/>
        </w:rPr>
        <w:t xml:space="preserve">, then the </w:t>
      </w:r>
      <w:r w:rsidR="009A19C6">
        <w:rPr>
          <w:lang w:val="en-US" w:eastAsia="x-none"/>
        </w:rPr>
        <w:t>RSSI/CO-based uplink</w:t>
      </w:r>
      <w:r w:rsidR="009C35E0">
        <w:rPr>
          <w:lang w:val="en-US" w:eastAsia="x-none"/>
        </w:rPr>
        <w:t xml:space="preserve"> carrier selection should also be considered</w:t>
      </w:r>
      <w:r w:rsidR="00FE5CF5">
        <w:rPr>
          <w:lang w:val="en-US" w:eastAsia="x-none"/>
        </w:rPr>
        <w:t xml:space="preserve"> </w:t>
      </w:r>
      <w:r w:rsidR="00F71D28">
        <w:rPr>
          <w:lang w:val="en-US" w:eastAsia="x-none"/>
        </w:rPr>
        <w:t>after RAN2 completes the general procedure of the 2-step RACH</w:t>
      </w:r>
      <w:r w:rsidR="0063127D">
        <w:rPr>
          <w:lang w:val="en-US" w:eastAsia="x-none"/>
        </w:rPr>
        <w:t>.</w:t>
      </w:r>
      <w:r w:rsidR="00DC02B3">
        <w:rPr>
          <w:lang w:val="en-US" w:eastAsia="x-none"/>
        </w:rPr>
        <w:t xml:space="preserve"> Here we consider that while the </w:t>
      </w:r>
      <w:r w:rsidR="003359F0">
        <w:rPr>
          <w:lang w:val="en-US" w:eastAsia="x-none"/>
        </w:rPr>
        <w:t>MsgA of the 2-step RACH</w:t>
      </w:r>
      <w:r w:rsidR="00DC02B3">
        <w:rPr>
          <w:lang w:val="en-US" w:eastAsia="x-none"/>
        </w:rPr>
        <w:t xml:space="preserve"> is configured for the SUL, the </w:t>
      </w:r>
      <w:r w:rsidR="003359F0">
        <w:rPr>
          <w:lang w:val="en-US" w:eastAsia="x-none"/>
        </w:rPr>
        <w:t xml:space="preserve">Msg1 of the </w:t>
      </w:r>
      <w:r w:rsidR="00DC02B3">
        <w:rPr>
          <w:lang w:val="en-US" w:eastAsia="x-none"/>
        </w:rPr>
        <w:t>4-step RACH could also be configured</w:t>
      </w:r>
      <w:r w:rsidR="005F21FF">
        <w:rPr>
          <w:lang w:val="en-US" w:eastAsia="x-none"/>
        </w:rPr>
        <w:t xml:space="preserve"> for the SUL</w:t>
      </w:r>
      <w:r w:rsidR="00DC02B3">
        <w:rPr>
          <w:lang w:val="en-US" w:eastAsia="x-none"/>
        </w:rPr>
        <w:t xml:space="preserve"> to support both the legacy UE and the new UE</w:t>
      </w:r>
      <w:r w:rsidR="005F21FF">
        <w:rPr>
          <w:lang w:val="en-US" w:eastAsia="x-none"/>
        </w:rPr>
        <w:t>.</w:t>
      </w:r>
      <w:r w:rsidR="00715CB8">
        <w:rPr>
          <w:lang w:val="en-US" w:eastAsia="x-none"/>
        </w:rPr>
        <w:t xml:space="preserve"> </w:t>
      </w:r>
      <w:r w:rsidR="003359F0">
        <w:rPr>
          <w:lang w:val="en-US" w:eastAsia="x-none"/>
        </w:rPr>
        <w:t>Here we consider that the MsgA and the Msg1 can be configured on the same carrier or on different carriers.</w:t>
      </w:r>
      <w:r w:rsidR="007C5BAF">
        <w:rPr>
          <w:lang w:val="en-US" w:eastAsia="x-none"/>
        </w:rPr>
        <w:t xml:space="preserve"> Then RAN2 needs to discuss if the UE firstly selects an uplink carrier or firstly select between the 2-step RACH and the 4-step RACH</w:t>
      </w:r>
      <w:r w:rsidR="00BC3E2E">
        <w:rPr>
          <w:lang w:val="en-US" w:eastAsia="x-none"/>
        </w:rPr>
        <w:t>. From our understanding, firstly selecting an uplink carrier based on the RSRP of the downlink pathloss reference can provide better</w:t>
      </w:r>
      <w:r w:rsidR="00A833D7">
        <w:rPr>
          <w:lang w:val="en-US" w:eastAsia="x-none"/>
        </w:rPr>
        <w:t xml:space="preserve"> coverage </w:t>
      </w:r>
      <w:r w:rsidR="005C5E55">
        <w:rPr>
          <w:lang w:val="en-US" w:eastAsia="x-none"/>
        </w:rPr>
        <w:t>performance.</w:t>
      </w:r>
    </w:p>
    <w:p w14:paraId="501A908D" w14:textId="09DE1AD5" w:rsidR="00215C6F" w:rsidRPr="00A031D8" w:rsidRDefault="00215C6F" w:rsidP="00215C6F">
      <w:pPr>
        <w:rPr>
          <w:b/>
          <w:lang w:val="en-US" w:eastAsia="x-none"/>
        </w:rPr>
      </w:pPr>
      <w:r w:rsidRPr="00A031D8">
        <w:rPr>
          <w:b/>
          <w:lang w:val="en-US" w:eastAsia="x-none"/>
        </w:rPr>
        <w:t xml:space="preserve">Proposal </w:t>
      </w:r>
      <w:r w:rsidR="00F5133D">
        <w:rPr>
          <w:b/>
          <w:lang w:val="en-US" w:eastAsia="x-none"/>
        </w:rPr>
        <w:t>2</w:t>
      </w:r>
      <w:r w:rsidRPr="00A031D8">
        <w:rPr>
          <w:b/>
          <w:lang w:val="en-US" w:eastAsia="x-none"/>
        </w:rPr>
        <w:t>:</w:t>
      </w:r>
      <w:r w:rsidR="00B03973" w:rsidRPr="00A031D8">
        <w:rPr>
          <w:b/>
          <w:lang w:val="en-US" w:eastAsia="x-none"/>
        </w:rPr>
        <w:t xml:space="preserve"> </w:t>
      </w:r>
      <w:r w:rsidR="002C208F" w:rsidRPr="00A031D8">
        <w:rPr>
          <w:b/>
          <w:lang w:val="en-US" w:eastAsia="x-none"/>
        </w:rPr>
        <w:t xml:space="preserve">The UE selects the uplink carrier (i.e. either SUL or NUL) before </w:t>
      </w:r>
      <w:r w:rsidR="009A5199">
        <w:rPr>
          <w:b/>
          <w:lang w:val="en-US" w:eastAsia="x-none"/>
        </w:rPr>
        <w:t>the selection</w:t>
      </w:r>
      <w:r w:rsidR="002C208F" w:rsidRPr="00A031D8">
        <w:rPr>
          <w:b/>
          <w:lang w:val="en-US" w:eastAsia="x-none"/>
        </w:rPr>
        <w:t xml:space="preserve"> between 2-step RACH and 4-step RACH.</w:t>
      </w:r>
    </w:p>
    <w:p w14:paraId="721FFC41" w14:textId="01DBC434" w:rsidR="00575EDC" w:rsidRDefault="0044157C" w:rsidP="00334765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lastRenderedPageBreak/>
        <w:t>Selection of SSB</w:t>
      </w:r>
    </w:p>
    <w:p w14:paraId="2C7E03B3" w14:textId="6D5303A9" w:rsidR="00334765" w:rsidRDefault="00334765" w:rsidP="009F750C">
      <w:pPr>
        <w:rPr>
          <w:lang w:val="en-US" w:eastAsia="x-none"/>
        </w:rPr>
      </w:pPr>
      <w:r>
        <w:rPr>
          <w:lang w:val="en-US" w:eastAsia="x-none"/>
        </w:rPr>
        <w:t xml:space="preserve">According to the 4-step RACH procedure as defined in 38.321 [1], the UE needs to firstly select an </w:t>
      </w:r>
      <w:r w:rsidR="009F3072">
        <w:rPr>
          <w:lang w:val="en-US" w:eastAsia="x-none"/>
        </w:rPr>
        <w:t xml:space="preserve">SSB/CSI-RS associated to the PRACH resources based on the </w:t>
      </w:r>
      <w:r w:rsidR="000A42C3">
        <w:rPr>
          <w:lang w:val="en-US" w:eastAsia="x-none"/>
        </w:rPr>
        <w:t>L1 RSRP measurement</w:t>
      </w:r>
      <w:r w:rsidR="005F1B82">
        <w:rPr>
          <w:lang w:val="en-US" w:eastAsia="x-none"/>
        </w:rPr>
        <w:t xml:space="preserve"> before selecting the PRACH resource for the RACH procedure</w:t>
      </w:r>
      <w:r>
        <w:rPr>
          <w:lang w:val="en-US" w:eastAsia="x-none"/>
        </w:rPr>
        <w:t>.</w:t>
      </w:r>
      <w:r w:rsidR="00B55A72">
        <w:rPr>
          <w:lang w:val="en-US" w:eastAsia="x-none"/>
        </w:rPr>
        <w:t xml:space="preserve"> </w:t>
      </w:r>
      <w:r w:rsidR="003B6DDB">
        <w:rPr>
          <w:lang w:val="en-US" w:eastAsia="x-none"/>
        </w:rPr>
        <w:t>This is to allow the network to transmit the Msg2 via the beam on which the UE can receive the Msg2.</w:t>
      </w:r>
      <w:r w:rsidR="001A1195">
        <w:rPr>
          <w:lang w:val="en-US" w:eastAsia="x-none"/>
        </w:rPr>
        <w:t xml:space="preserve"> </w:t>
      </w:r>
      <w:r w:rsidR="0055461F">
        <w:rPr>
          <w:lang w:val="en-US" w:eastAsia="x-none"/>
        </w:rPr>
        <w:t xml:space="preserve">From our understanding, when the network configures both the Msg1 resources of the 4-step RACH and the MsgA resources of the 2-step RACH, </w:t>
      </w:r>
      <w:r w:rsidR="00573E9B">
        <w:rPr>
          <w:lang w:val="en-US" w:eastAsia="x-none"/>
        </w:rPr>
        <w:t>the Msg1 resources of the 4-step RACH and the MsgA resources of the 2-step RACH can be associated to the same beam</w:t>
      </w:r>
      <w:r w:rsidR="00ED7197">
        <w:rPr>
          <w:lang w:val="en-US" w:eastAsia="x-none"/>
        </w:rPr>
        <w:t xml:space="preserve"> (i.e. the same SSB)</w:t>
      </w:r>
      <w:r w:rsidR="00573E9B">
        <w:rPr>
          <w:lang w:val="en-US" w:eastAsia="x-none"/>
        </w:rPr>
        <w:t xml:space="preserve"> or different beams.</w:t>
      </w:r>
      <w:r w:rsidR="00B94292">
        <w:rPr>
          <w:lang w:val="en-US" w:eastAsia="x-none"/>
        </w:rPr>
        <w:t xml:space="preserve"> For example, for the beam with worse coverage than other beams</w:t>
      </w:r>
      <w:r w:rsidR="00FA2953">
        <w:rPr>
          <w:lang w:val="en-US" w:eastAsia="x-none"/>
        </w:rPr>
        <w:t>, the network may only use the 4-step RACH</w:t>
      </w:r>
      <w:r w:rsidR="00854B02">
        <w:rPr>
          <w:lang w:val="en-US" w:eastAsia="x-none"/>
        </w:rPr>
        <w:t xml:space="preserve"> (i.e. only Msg1 resources are associated to a specific SSB.)</w:t>
      </w:r>
      <w:r w:rsidR="00FA2953">
        <w:rPr>
          <w:lang w:val="en-US" w:eastAsia="x-none"/>
        </w:rPr>
        <w:t>.</w:t>
      </w:r>
    </w:p>
    <w:p w14:paraId="60151A91" w14:textId="0158430E" w:rsidR="009A7F59" w:rsidRPr="00DA6553" w:rsidRDefault="009A7F59" w:rsidP="009F750C">
      <w:pPr>
        <w:rPr>
          <w:b/>
          <w:lang w:val="en-US" w:eastAsia="x-none"/>
        </w:rPr>
      </w:pPr>
      <w:r w:rsidRPr="00DA6553">
        <w:rPr>
          <w:b/>
          <w:lang w:val="en-US" w:eastAsia="x-none"/>
        </w:rPr>
        <w:t xml:space="preserve">Proposal </w:t>
      </w:r>
      <w:r w:rsidR="001D3F46">
        <w:rPr>
          <w:b/>
          <w:lang w:val="en-US" w:eastAsia="x-none"/>
        </w:rPr>
        <w:t>3</w:t>
      </w:r>
      <w:r w:rsidRPr="00DA6553">
        <w:rPr>
          <w:b/>
          <w:lang w:val="en-US" w:eastAsia="x-none"/>
        </w:rPr>
        <w:t>:</w:t>
      </w:r>
      <w:r w:rsidR="00527B02" w:rsidRPr="00DA6553">
        <w:rPr>
          <w:b/>
          <w:lang w:val="en-US" w:eastAsia="x-none"/>
        </w:rPr>
        <w:t xml:space="preserve"> The Msg1 resources of the 4-step RACH and the MsgA resources of the 2-step RACH can be associated to the </w:t>
      </w:r>
      <w:r w:rsidR="00D72BCE" w:rsidRPr="00DA6553">
        <w:rPr>
          <w:b/>
          <w:lang w:val="en-US" w:eastAsia="x-none"/>
        </w:rPr>
        <w:t>same SSB or different SSB(s)</w:t>
      </w:r>
      <w:r w:rsidR="00527B02" w:rsidRPr="00DA6553">
        <w:rPr>
          <w:b/>
          <w:lang w:val="en-US" w:eastAsia="x-none"/>
        </w:rPr>
        <w:t>.</w:t>
      </w:r>
    </w:p>
    <w:p w14:paraId="7960C4D6" w14:textId="699790C7" w:rsidR="00334765" w:rsidRDefault="00B02642" w:rsidP="009F750C">
      <w:pPr>
        <w:rPr>
          <w:lang w:val="en-US" w:eastAsia="x-none"/>
        </w:rPr>
      </w:pPr>
      <w:r>
        <w:rPr>
          <w:lang w:val="en-US" w:eastAsia="x-none"/>
        </w:rPr>
        <w:t>In order to ensure the Msg2/MsgB transmission, we consider that the UE should select a better SSB before the selection between 2-step RACH and 4-step RACH.</w:t>
      </w:r>
      <w:r w:rsidR="001513D6">
        <w:rPr>
          <w:lang w:val="en-US" w:eastAsia="x-none"/>
        </w:rPr>
        <w:t xml:space="preserve"> </w:t>
      </w:r>
    </w:p>
    <w:p w14:paraId="42948992" w14:textId="6CEBD563" w:rsidR="00941CBE" w:rsidRPr="00A031D8" w:rsidRDefault="00D0266D" w:rsidP="00941CBE">
      <w:pPr>
        <w:rPr>
          <w:b/>
          <w:lang w:val="en-US" w:eastAsia="x-none"/>
        </w:rPr>
      </w:pPr>
      <w:r>
        <w:rPr>
          <w:b/>
          <w:lang w:val="en-US" w:eastAsia="x-none"/>
        </w:rPr>
        <w:t xml:space="preserve">Proposal </w:t>
      </w:r>
      <w:r w:rsidR="00225E51">
        <w:rPr>
          <w:b/>
          <w:lang w:val="en-US" w:eastAsia="x-none"/>
        </w:rPr>
        <w:t>4</w:t>
      </w:r>
      <w:r>
        <w:rPr>
          <w:b/>
          <w:lang w:val="en-US" w:eastAsia="x-none"/>
        </w:rPr>
        <w:t>:</w:t>
      </w:r>
      <w:r w:rsidR="006B143D">
        <w:rPr>
          <w:b/>
          <w:lang w:val="en-US" w:eastAsia="x-none"/>
        </w:rPr>
        <w:t xml:space="preserve"> </w:t>
      </w:r>
      <w:r w:rsidR="00941CBE" w:rsidRPr="00A031D8">
        <w:rPr>
          <w:b/>
          <w:lang w:val="en-US" w:eastAsia="x-none"/>
        </w:rPr>
        <w:t xml:space="preserve">The UE selects the </w:t>
      </w:r>
      <w:r w:rsidR="00121D44">
        <w:rPr>
          <w:b/>
          <w:lang w:val="en-US" w:eastAsia="x-none"/>
        </w:rPr>
        <w:t>SSB</w:t>
      </w:r>
      <w:r w:rsidR="00941CBE" w:rsidRPr="00A031D8">
        <w:rPr>
          <w:b/>
          <w:lang w:val="en-US" w:eastAsia="x-none"/>
        </w:rPr>
        <w:t xml:space="preserve"> </w:t>
      </w:r>
      <w:r w:rsidR="00CD450F">
        <w:rPr>
          <w:b/>
          <w:lang w:val="en-US" w:eastAsia="x-none"/>
        </w:rPr>
        <w:t xml:space="preserve">based on the RSRP </w:t>
      </w:r>
      <w:r w:rsidR="00941CBE" w:rsidRPr="00A031D8">
        <w:rPr>
          <w:b/>
          <w:lang w:val="en-US" w:eastAsia="x-none"/>
        </w:rPr>
        <w:t xml:space="preserve">before </w:t>
      </w:r>
      <w:r w:rsidR="00941CBE">
        <w:rPr>
          <w:b/>
          <w:lang w:val="en-US" w:eastAsia="x-none"/>
        </w:rPr>
        <w:t>the selection</w:t>
      </w:r>
      <w:r w:rsidR="00941CBE" w:rsidRPr="00A031D8">
        <w:rPr>
          <w:b/>
          <w:lang w:val="en-US" w:eastAsia="x-none"/>
        </w:rPr>
        <w:t xml:space="preserve"> between 2-step RACH and 4-step RACH.</w:t>
      </w:r>
    </w:p>
    <w:p w14:paraId="60132FD5" w14:textId="2F7F7B66" w:rsidR="00986884" w:rsidRDefault="000A0410" w:rsidP="009F750C">
      <w:pPr>
        <w:rPr>
          <w:lang w:val="en-US" w:eastAsia="x-none"/>
        </w:rPr>
      </w:pPr>
      <w:r>
        <w:rPr>
          <w:lang w:val="en-US" w:eastAsia="x-none"/>
        </w:rPr>
        <w:t xml:space="preserve">According to the current 38.321 specification, if </w:t>
      </w:r>
      <w:r w:rsidR="00784E84">
        <w:rPr>
          <w:lang w:val="en-US" w:eastAsia="x-none"/>
        </w:rPr>
        <w:t xml:space="preserve">the number of SSBs with RSRP above a configured threshold is more than one, the UE by implementation </w:t>
      </w:r>
      <w:r w:rsidR="00463094">
        <w:rPr>
          <w:lang w:val="en-US" w:eastAsia="x-none"/>
        </w:rPr>
        <w:t xml:space="preserve">can select any of them. </w:t>
      </w:r>
      <w:r w:rsidR="00986884">
        <w:rPr>
          <w:lang w:val="en-US" w:eastAsia="x-none"/>
        </w:rPr>
        <w:t>Here we could have the following two options:</w:t>
      </w:r>
    </w:p>
    <w:p w14:paraId="4C2B2D8E" w14:textId="46F54F8C" w:rsidR="00986884" w:rsidRPr="007562B5" w:rsidRDefault="00986884" w:rsidP="007562B5">
      <w:pPr>
        <w:pStyle w:val="ListParagraph"/>
        <w:numPr>
          <w:ilvl w:val="0"/>
          <w:numId w:val="27"/>
        </w:numPr>
        <w:ind w:firstLineChars="0"/>
        <w:rPr>
          <w:lang w:val="en-US" w:eastAsia="x-none"/>
        </w:rPr>
      </w:pPr>
      <w:r w:rsidRPr="007562B5">
        <w:rPr>
          <w:lang w:val="en-US" w:eastAsia="x-none"/>
        </w:rPr>
        <w:t>Option 1</w:t>
      </w:r>
      <w:r w:rsidR="00FA09C6" w:rsidRPr="007562B5">
        <w:rPr>
          <w:lang w:val="en-US" w:eastAsia="x-none"/>
        </w:rPr>
        <w:t>: The UE by implementation selects one final SSB before the selection between 2-step RACH and 4-step RACH.</w:t>
      </w:r>
    </w:p>
    <w:p w14:paraId="530020C0" w14:textId="7637D66A" w:rsidR="00FA09C6" w:rsidRPr="007562B5" w:rsidRDefault="00FA09C6" w:rsidP="007562B5">
      <w:pPr>
        <w:pStyle w:val="ListParagraph"/>
        <w:numPr>
          <w:ilvl w:val="0"/>
          <w:numId w:val="27"/>
        </w:numPr>
        <w:ind w:firstLineChars="0"/>
        <w:rPr>
          <w:lang w:val="en-US" w:eastAsia="x-none"/>
        </w:rPr>
      </w:pPr>
      <w:r w:rsidRPr="007562B5">
        <w:rPr>
          <w:lang w:val="en-US" w:eastAsia="x-none"/>
        </w:rPr>
        <w:t>Option 2: The UE firstly select between 2-step RACH and 4-step RACH</w:t>
      </w:r>
      <w:r w:rsidR="0084741E" w:rsidRPr="007562B5">
        <w:rPr>
          <w:lang w:val="en-US" w:eastAsia="x-none"/>
        </w:rPr>
        <w:t xml:space="preserve"> before the selection of the final SSB.</w:t>
      </w:r>
    </w:p>
    <w:p w14:paraId="377E9131" w14:textId="79C6B7A4" w:rsidR="000A0410" w:rsidRDefault="00353057" w:rsidP="009F750C">
      <w:pPr>
        <w:rPr>
          <w:lang w:val="en-US" w:eastAsia="x-none"/>
        </w:rPr>
      </w:pPr>
      <w:r>
        <w:rPr>
          <w:lang w:val="en-US" w:eastAsia="x-none"/>
        </w:rPr>
        <w:t xml:space="preserve">For Option 2, </w:t>
      </w:r>
      <w:r w:rsidR="00463094">
        <w:rPr>
          <w:lang w:val="en-US" w:eastAsia="x-none"/>
        </w:rPr>
        <w:t>the UE could select an SSB which is only associated to the 2-step RACHs, then the Msg1 resources of the 4-step RACH may rarely be used.</w:t>
      </w:r>
      <w:r w:rsidR="00D55F0D">
        <w:rPr>
          <w:lang w:val="en-US" w:eastAsia="x-none"/>
        </w:rPr>
        <w:t xml:space="preserve"> Thus we consider that the UE should </w:t>
      </w:r>
      <w:r w:rsidR="00EB2E88">
        <w:rPr>
          <w:lang w:val="en-US" w:eastAsia="x-none"/>
        </w:rPr>
        <w:t>select between 2-step RACH and 4-step RACH before the selection of the final SSB, when the number of SSBs with RSRP above a configured threshold is more than one.</w:t>
      </w:r>
    </w:p>
    <w:p w14:paraId="0C9BF5D7" w14:textId="1A3FEB9E" w:rsidR="006F323D" w:rsidRPr="00D55F0D" w:rsidRDefault="00422199" w:rsidP="009F750C">
      <w:pPr>
        <w:rPr>
          <w:b/>
          <w:lang w:val="en-US" w:eastAsia="x-none"/>
        </w:rPr>
      </w:pPr>
      <w:r w:rsidRPr="00D55F0D">
        <w:rPr>
          <w:b/>
          <w:lang w:val="en-US" w:eastAsia="x-none"/>
        </w:rPr>
        <w:t xml:space="preserve">Proposal </w:t>
      </w:r>
      <w:r w:rsidR="006A35AC">
        <w:rPr>
          <w:b/>
          <w:lang w:val="en-US" w:eastAsia="x-none"/>
        </w:rPr>
        <w:t>5</w:t>
      </w:r>
      <w:r w:rsidRPr="00D55F0D">
        <w:rPr>
          <w:b/>
          <w:lang w:val="en-US" w:eastAsia="x-none"/>
        </w:rPr>
        <w:t xml:space="preserve">: </w:t>
      </w:r>
      <w:r w:rsidR="00A246FF" w:rsidRPr="00D55F0D">
        <w:rPr>
          <w:b/>
          <w:lang w:val="en-US" w:eastAsia="x-none"/>
        </w:rPr>
        <w:t>If the number of SSBs with RSRP above a configured threshold is more than one</w:t>
      </w:r>
      <w:r w:rsidR="00AB4AB3" w:rsidRPr="00D55F0D">
        <w:rPr>
          <w:b/>
          <w:lang w:val="en-US" w:eastAsia="x-none"/>
        </w:rPr>
        <w:t xml:space="preserve">, </w:t>
      </w:r>
      <w:r w:rsidR="00D05806" w:rsidRPr="00D55F0D">
        <w:rPr>
          <w:b/>
          <w:lang w:val="en-US" w:eastAsia="x-none"/>
        </w:rPr>
        <w:t xml:space="preserve">and the SSBs are associated to </w:t>
      </w:r>
      <w:r w:rsidR="00161C9E">
        <w:rPr>
          <w:b/>
          <w:lang w:val="en-US" w:eastAsia="x-none"/>
        </w:rPr>
        <w:t>both</w:t>
      </w:r>
      <w:r w:rsidR="00D05806" w:rsidRPr="00D55F0D">
        <w:rPr>
          <w:b/>
          <w:lang w:val="en-US" w:eastAsia="x-none"/>
        </w:rPr>
        <w:t xml:space="preserve"> 2-step RACH and 4-step RACH, </w:t>
      </w:r>
      <w:r w:rsidR="00AB4AB3" w:rsidRPr="00D55F0D">
        <w:rPr>
          <w:b/>
          <w:lang w:val="en-US" w:eastAsia="x-none"/>
        </w:rPr>
        <w:t>the UE selects between 2-step RACH and 4-step RACH</w:t>
      </w:r>
      <w:r w:rsidR="0006394F" w:rsidRPr="00D55F0D">
        <w:rPr>
          <w:b/>
          <w:lang w:val="en-US" w:eastAsia="x-none"/>
        </w:rPr>
        <w:t xml:space="preserve"> before the selection of the final SSB</w:t>
      </w:r>
      <w:r w:rsidR="000A0410" w:rsidRPr="00D55F0D">
        <w:rPr>
          <w:b/>
          <w:lang w:val="en-US" w:eastAsia="x-none"/>
        </w:rPr>
        <w:t>.</w:t>
      </w:r>
      <w:r w:rsidR="00AB4AB3" w:rsidRPr="00D55F0D">
        <w:rPr>
          <w:b/>
          <w:lang w:val="en-US" w:eastAsia="x-none"/>
        </w:rPr>
        <w:t xml:space="preserve"> </w:t>
      </w:r>
    </w:p>
    <w:p w14:paraId="4C0F009D" w14:textId="16F972A7" w:rsidR="00355AD1" w:rsidRDefault="00355AD1" w:rsidP="00355AD1">
      <w:pPr>
        <w:rPr>
          <w:lang w:val="en-US" w:eastAsia="x-none"/>
        </w:rPr>
      </w:pPr>
      <w:r>
        <w:rPr>
          <w:lang w:val="en-US" w:eastAsia="x-none"/>
        </w:rPr>
        <w:t>If the number of SSBs with RSRP above a configured threshold is o</w:t>
      </w:r>
      <w:r w:rsidR="002E1E7C">
        <w:rPr>
          <w:lang w:val="en-US" w:eastAsia="x-none"/>
        </w:rPr>
        <w:t>ne</w:t>
      </w:r>
      <w:r>
        <w:rPr>
          <w:lang w:val="en-US" w:eastAsia="x-none"/>
        </w:rPr>
        <w:t>, and the SSB is associated to both 2-step RACH and 4-step RACH. Then the UE can select between the 2-step RACH and the 4-step RACH.</w:t>
      </w:r>
    </w:p>
    <w:p w14:paraId="605DA41A" w14:textId="23C82807" w:rsidR="00AC4FED" w:rsidRPr="00D55F0D" w:rsidRDefault="00AC4FED" w:rsidP="00AC4FED">
      <w:pPr>
        <w:rPr>
          <w:b/>
          <w:lang w:val="en-US" w:eastAsia="x-none"/>
        </w:rPr>
      </w:pPr>
      <w:r w:rsidRPr="00D55F0D">
        <w:rPr>
          <w:b/>
          <w:lang w:val="en-US" w:eastAsia="x-none"/>
        </w:rPr>
        <w:t xml:space="preserve">Proposal </w:t>
      </w:r>
      <w:r w:rsidR="00E22885">
        <w:rPr>
          <w:b/>
          <w:lang w:val="en-US" w:eastAsia="x-none"/>
        </w:rPr>
        <w:t>6</w:t>
      </w:r>
      <w:r w:rsidRPr="00D55F0D">
        <w:rPr>
          <w:b/>
          <w:lang w:val="en-US" w:eastAsia="x-none"/>
        </w:rPr>
        <w:t xml:space="preserve">: If the number of SSBs with RSRP above a configured threshold is one, and the SSB </w:t>
      </w:r>
      <w:r w:rsidR="000F583A">
        <w:rPr>
          <w:b/>
          <w:lang w:val="en-US" w:eastAsia="x-none"/>
        </w:rPr>
        <w:t>is</w:t>
      </w:r>
      <w:r w:rsidRPr="00D55F0D">
        <w:rPr>
          <w:b/>
          <w:lang w:val="en-US" w:eastAsia="x-none"/>
        </w:rPr>
        <w:t xml:space="preserve"> associated to </w:t>
      </w:r>
      <w:r w:rsidR="00016D91">
        <w:rPr>
          <w:b/>
          <w:lang w:val="en-US" w:eastAsia="x-none"/>
        </w:rPr>
        <w:t>both</w:t>
      </w:r>
      <w:r w:rsidRPr="00D55F0D">
        <w:rPr>
          <w:b/>
          <w:lang w:val="en-US" w:eastAsia="x-none"/>
        </w:rPr>
        <w:t xml:space="preserve"> 2-step RACH and 4-step RACH, the UE selects between 2-step RACH and 4-step RACH. </w:t>
      </w:r>
    </w:p>
    <w:p w14:paraId="5632F63F" w14:textId="528DEBF6" w:rsidR="006F323D" w:rsidRDefault="002A0294" w:rsidP="009F750C">
      <w:pPr>
        <w:rPr>
          <w:lang w:val="en-US" w:eastAsia="x-none"/>
        </w:rPr>
      </w:pPr>
      <w:r>
        <w:rPr>
          <w:lang w:val="en-US" w:eastAsia="x-none"/>
        </w:rPr>
        <w:t xml:space="preserve">Once the UE decides to go for 2-step RACH, the </w:t>
      </w:r>
      <w:r w:rsidR="005F3557">
        <w:rPr>
          <w:lang w:val="en-US" w:eastAsia="x-none"/>
        </w:rPr>
        <w:t>number of SSBs with RSRP above a configured threshold could still be more than one, then we consider that the UE by implementation can select any SSB.</w:t>
      </w:r>
    </w:p>
    <w:p w14:paraId="46736694" w14:textId="32D94FD9" w:rsidR="00634BBD" w:rsidRPr="00283BA3" w:rsidRDefault="00B1317C" w:rsidP="009F750C">
      <w:pPr>
        <w:rPr>
          <w:b/>
          <w:lang w:val="en-US" w:eastAsia="x-none"/>
        </w:rPr>
      </w:pPr>
      <w:r w:rsidRPr="00283BA3">
        <w:rPr>
          <w:b/>
          <w:lang w:val="en-US" w:eastAsia="x-none"/>
        </w:rPr>
        <w:t xml:space="preserve">Proposal </w:t>
      </w:r>
      <w:r w:rsidR="00E22885">
        <w:rPr>
          <w:b/>
          <w:lang w:val="en-US" w:eastAsia="x-none"/>
        </w:rPr>
        <w:t>7</w:t>
      </w:r>
      <w:r w:rsidRPr="00283BA3">
        <w:rPr>
          <w:b/>
          <w:lang w:val="en-US" w:eastAsia="x-none"/>
        </w:rPr>
        <w:t>:</w:t>
      </w:r>
      <w:r w:rsidR="00D578E7" w:rsidRPr="00283BA3">
        <w:rPr>
          <w:b/>
          <w:lang w:val="en-US" w:eastAsia="x-none"/>
        </w:rPr>
        <w:t xml:space="preserve"> Once the UE </w:t>
      </w:r>
      <w:r w:rsidR="003B5CC3" w:rsidRPr="00283BA3">
        <w:rPr>
          <w:b/>
          <w:lang w:val="en-US" w:eastAsia="x-none"/>
        </w:rPr>
        <w:t xml:space="preserve">selects 2-step RACH, </w:t>
      </w:r>
      <w:r w:rsidR="00C86A82">
        <w:rPr>
          <w:b/>
          <w:lang w:val="en-US" w:eastAsia="x-none"/>
        </w:rPr>
        <w:t xml:space="preserve">if </w:t>
      </w:r>
      <w:r w:rsidR="0099096A" w:rsidRPr="00283BA3">
        <w:rPr>
          <w:b/>
          <w:lang w:val="en-US" w:eastAsia="x-none"/>
        </w:rPr>
        <w:t xml:space="preserve">the number of SSBs with RSRP above a configured threshold </w:t>
      </w:r>
      <w:r w:rsidR="000B4E3C" w:rsidRPr="00283BA3">
        <w:rPr>
          <w:b/>
          <w:lang w:val="en-US" w:eastAsia="x-none"/>
        </w:rPr>
        <w:t>is</w:t>
      </w:r>
      <w:r w:rsidR="0099096A" w:rsidRPr="00283BA3">
        <w:rPr>
          <w:b/>
          <w:lang w:val="en-US" w:eastAsia="x-none"/>
        </w:rPr>
        <w:t xml:space="preserve"> more than one, the UE by implementation can select any SSB</w:t>
      </w:r>
      <w:r w:rsidR="00791A1C" w:rsidRPr="00283BA3">
        <w:rPr>
          <w:b/>
          <w:lang w:val="en-US" w:eastAsia="x-none"/>
        </w:rPr>
        <w:t>.</w:t>
      </w:r>
    </w:p>
    <w:p w14:paraId="39A3B035" w14:textId="6702C146" w:rsidR="008A52D3" w:rsidRDefault="00CF5C99" w:rsidP="00B84469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lastRenderedPageBreak/>
        <w:t>Selection of MsgA resource</w:t>
      </w:r>
    </w:p>
    <w:p w14:paraId="2CD4665A" w14:textId="77777777" w:rsidR="008611FA" w:rsidRDefault="00DE7576" w:rsidP="008611FA">
      <w:pPr>
        <w:keepNext/>
        <w:jc w:val="center"/>
      </w:pPr>
      <w:r>
        <w:object w:dxaOrig="4920" w:dyaOrig="1905" w14:anchorId="559C1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95.25pt" o:ole="">
            <v:imagedata r:id="rId8" o:title=""/>
          </v:shape>
          <o:OLEObject Type="Embed" ProgID="Visio.Drawing.15" ShapeID="_x0000_i1025" DrawAspect="Content" ObjectID="_1627465426" r:id="rId9"/>
        </w:object>
      </w:r>
    </w:p>
    <w:p w14:paraId="03DE66E6" w14:textId="3295502C" w:rsidR="00DE7576" w:rsidRDefault="008611FA" w:rsidP="008611FA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Allocation of RO and PO</w:t>
      </w:r>
    </w:p>
    <w:p w14:paraId="2A32143E" w14:textId="66A584C1" w:rsidR="008B5EA5" w:rsidRDefault="00C3638C" w:rsidP="009F750C">
      <w:pPr>
        <w:rPr>
          <w:lang w:val="en-US" w:eastAsia="x-none"/>
        </w:rPr>
      </w:pPr>
      <w:r>
        <w:rPr>
          <w:lang w:val="en-US" w:eastAsia="x-none"/>
        </w:rPr>
        <w:t>According to the current 38.321 specification</w:t>
      </w:r>
      <w:r w:rsidR="002270C1">
        <w:rPr>
          <w:lang w:val="en-US" w:eastAsia="x-none"/>
        </w:rPr>
        <w:t xml:space="preserve"> [1]</w:t>
      </w:r>
      <w:r>
        <w:rPr>
          <w:lang w:val="en-US" w:eastAsia="x-none"/>
        </w:rPr>
        <w:t>,</w:t>
      </w:r>
      <w:r w:rsidR="002270C1">
        <w:rPr>
          <w:lang w:val="en-US" w:eastAsia="x-none"/>
        </w:rPr>
        <w:t xml:space="preserve"> after the selection of the SSB, “the UE </w:t>
      </w:r>
      <w:r w:rsidR="002270C1" w:rsidRPr="000B541D">
        <w:rPr>
          <w:lang w:eastAsia="ko-KR"/>
        </w:rPr>
        <w:t>determine</w:t>
      </w:r>
      <w:r w:rsidR="002270C1">
        <w:rPr>
          <w:lang w:eastAsia="ko-KR"/>
        </w:rPr>
        <w:t>s</w:t>
      </w:r>
      <w:r w:rsidR="002270C1" w:rsidRPr="000B541D">
        <w:rPr>
          <w:lang w:eastAsia="ko-KR"/>
        </w:rPr>
        <w:t xml:space="preserve"> the next available PRACH occasion from the PRACH occasions corresponding to the selected SSB</w:t>
      </w:r>
      <w:r w:rsidR="002270C1">
        <w:rPr>
          <w:lang w:val="en-US" w:eastAsia="x-none"/>
        </w:rPr>
        <w:t>”.</w:t>
      </w:r>
      <w:r w:rsidR="00417901">
        <w:rPr>
          <w:lang w:val="en-US" w:eastAsia="x-none"/>
        </w:rPr>
        <w:t xml:space="preserve"> The intention is to allow the </w:t>
      </w:r>
      <w:r w:rsidR="00CE16AC">
        <w:rPr>
          <w:lang w:val="en-US" w:eastAsia="x-none"/>
        </w:rPr>
        <w:t xml:space="preserve">faster transmission of the </w:t>
      </w:r>
      <w:r w:rsidR="004531FA">
        <w:rPr>
          <w:lang w:val="en-US" w:eastAsia="x-none"/>
        </w:rPr>
        <w:t>Msg1 for the 4-step RACH.</w:t>
      </w:r>
      <w:r w:rsidR="006E2C4F">
        <w:rPr>
          <w:lang w:val="en-US" w:eastAsia="x-none"/>
        </w:rPr>
        <w:t xml:space="preserve"> However according to the latest </w:t>
      </w:r>
      <w:r w:rsidR="00510EFD">
        <w:rPr>
          <w:lang w:val="en-US" w:eastAsia="x-none"/>
        </w:rPr>
        <w:t>RAN1 agreements</w:t>
      </w:r>
      <w:r w:rsidR="00435358">
        <w:rPr>
          <w:lang w:val="en-US" w:eastAsia="x-none"/>
        </w:rPr>
        <w:t xml:space="preserve">, the PRACH and </w:t>
      </w:r>
      <w:r w:rsidR="000902B7">
        <w:rPr>
          <w:lang w:val="en-US" w:eastAsia="x-none"/>
        </w:rPr>
        <w:t xml:space="preserve">the </w:t>
      </w:r>
      <w:r w:rsidR="00435358">
        <w:rPr>
          <w:lang w:val="en-US" w:eastAsia="x-none"/>
        </w:rPr>
        <w:t>PUSCH can be in the same or different slot</w:t>
      </w:r>
      <w:r w:rsidR="007263BE">
        <w:rPr>
          <w:lang w:val="en-US" w:eastAsia="x-none"/>
        </w:rPr>
        <w:t>.</w:t>
      </w:r>
      <w:r w:rsidR="007B2031">
        <w:rPr>
          <w:lang w:val="en-US" w:eastAsia="x-none"/>
        </w:rPr>
        <w:t xml:space="preserve"> If the UE selects the latest </w:t>
      </w:r>
      <w:r w:rsidR="00803F1F">
        <w:rPr>
          <w:lang w:val="en-US" w:eastAsia="x-none"/>
        </w:rPr>
        <w:t>PRACH resource, the PUSCH transmission of the MsgA may not be the latest one</w:t>
      </w:r>
      <w:r w:rsidR="005A54E4">
        <w:rPr>
          <w:lang w:val="en-US" w:eastAsia="x-none"/>
        </w:rPr>
        <w:t>, as illustrated in Figure 1</w:t>
      </w:r>
      <w:r w:rsidR="00115BDD">
        <w:rPr>
          <w:lang w:val="en-US" w:eastAsia="x-none"/>
        </w:rPr>
        <w:t>. Thus we consider that to allow the faster MsgA transmission, the UE should select the latest PUSCH resource instead of the PRACH.</w:t>
      </w:r>
    </w:p>
    <w:p w14:paraId="5D50A5B7" w14:textId="00126CFE" w:rsidR="00E242EE" w:rsidRPr="001734B3" w:rsidRDefault="00417690" w:rsidP="009F750C">
      <w:pPr>
        <w:rPr>
          <w:b/>
          <w:lang w:val="en-US" w:eastAsia="x-none"/>
        </w:rPr>
      </w:pPr>
      <w:r w:rsidRPr="001734B3">
        <w:rPr>
          <w:b/>
          <w:lang w:val="en-US" w:eastAsia="x-none"/>
        </w:rPr>
        <w:t xml:space="preserve">Proposal </w:t>
      </w:r>
      <w:r w:rsidR="00E22885">
        <w:rPr>
          <w:b/>
          <w:lang w:val="en-US" w:eastAsia="x-none"/>
        </w:rPr>
        <w:t>8</w:t>
      </w:r>
      <w:r w:rsidRPr="001734B3">
        <w:rPr>
          <w:b/>
          <w:lang w:val="en-US" w:eastAsia="x-none"/>
        </w:rPr>
        <w:t xml:space="preserve">: The UE selects the MsgA resource with </w:t>
      </w:r>
      <w:r w:rsidR="001975F3" w:rsidRPr="001734B3">
        <w:rPr>
          <w:b/>
          <w:lang w:val="en-US" w:eastAsia="x-none"/>
        </w:rPr>
        <w:t>the latest PUSCH resource</w:t>
      </w:r>
      <w:r w:rsidR="009C4F32">
        <w:rPr>
          <w:b/>
          <w:lang w:val="en-US" w:eastAsia="x-none"/>
        </w:rPr>
        <w:t>.</w:t>
      </w:r>
    </w:p>
    <w:p w14:paraId="3E63C8C6" w14:textId="0789C5DA" w:rsidR="0061166F" w:rsidRDefault="0061166F" w:rsidP="009F750C">
      <w:pPr>
        <w:rPr>
          <w:bCs/>
        </w:rPr>
      </w:pPr>
      <w:r>
        <w:rPr>
          <w:lang w:val="en-US" w:eastAsia="x-none"/>
        </w:rPr>
        <w:t xml:space="preserve">According to the latest RAN1 agreement, the mapping between RO (RACH Occasion) and PO (PUSCH </w:t>
      </w:r>
      <w:r w:rsidR="009F3261">
        <w:rPr>
          <w:lang w:val="en-US" w:eastAsia="x-none"/>
        </w:rPr>
        <w:t>Occasion</w:t>
      </w:r>
      <w:r>
        <w:rPr>
          <w:lang w:val="en-US" w:eastAsia="x-none"/>
        </w:rPr>
        <w:t>) can</w:t>
      </w:r>
      <w:r w:rsidR="00003349">
        <w:rPr>
          <w:lang w:val="en-US" w:eastAsia="x-none"/>
        </w:rPr>
        <w:t xml:space="preserve"> be </w:t>
      </w:r>
      <w:r w:rsidR="009F3261" w:rsidRPr="004C4D62">
        <w:rPr>
          <w:bCs/>
        </w:rPr>
        <w:t>multiple-to-one</w:t>
      </w:r>
      <w:r w:rsidR="00362619">
        <w:rPr>
          <w:bCs/>
        </w:rPr>
        <w:t xml:space="preserve">. </w:t>
      </w:r>
      <w:r w:rsidR="00F411DF">
        <w:rPr>
          <w:bCs/>
        </w:rPr>
        <w:t xml:space="preserve">After the selection of the PO according to Proposal </w:t>
      </w:r>
      <w:r w:rsidR="007C454B">
        <w:rPr>
          <w:bCs/>
        </w:rPr>
        <w:t>8</w:t>
      </w:r>
      <w:r w:rsidR="00F411DF">
        <w:rPr>
          <w:bCs/>
        </w:rPr>
        <w:t xml:space="preserve">, the UE still needs to select an RO for the MsgA transmission. </w:t>
      </w:r>
      <w:r w:rsidR="00362619">
        <w:rPr>
          <w:bCs/>
        </w:rPr>
        <w:t>Then we could have the following options:</w:t>
      </w:r>
    </w:p>
    <w:p w14:paraId="3B91DB9A" w14:textId="7C434D99" w:rsidR="00E37946" w:rsidRPr="00896CFD" w:rsidRDefault="00362619" w:rsidP="00896CFD">
      <w:pPr>
        <w:pStyle w:val="ListParagraph"/>
        <w:numPr>
          <w:ilvl w:val="0"/>
          <w:numId w:val="29"/>
        </w:numPr>
        <w:ind w:firstLineChars="0"/>
        <w:rPr>
          <w:lang w:val="en-US" w:eastAsia="x-none"/>
        </w:rPr>
      </w:pPr>
      <w:r w:rsidRPr="00896CFD">
        <w:rPr>
          <w:lang w:val="en-US" w:eastAsia="x-none"/>
        </w:rPr>
        <w:t>Option 1</w:t>
      </w:r>
      <w:r w:rsidR="00AF13F4" w:rsidRPr="00896CFD">
        <w:rPr>
          <w:lang w:val="en-US" w:eastAsia="x-none"/>
        </w:rPr>
        <w:t>: The legacy rule</w:t>
      </w:r>
      <w:r w:rsidR="00A42521" w:rsidRPr="00896CFD">
        <w:rPr>
          <w:lang w:val="en-US" w:eastAsia="x-none"/>
        </w:rPr>
        <w:t xml:space="preserve"> (i.e. the UE selects the latest RO, or randomly selects </w:t>
      </w:r>
      <w:r w:rsidR="00472F70" w:rsidRPr="00896CFD">
        <w:rPr>
          <w:lang w:val="en-US" w:eastAsia="x-none"/>
        </w:rPr>
        <w:t>an</w:t>
      </w:r>
      <w:r w:rsidR="00A42521" w:rsidRPr="00896CFD">
        <w:rPr>
          <w:lang w:val="en-US" w:eastAsia="x-none"/>
        </w:rPr>
        <w:t xml:space="preserve"> RO</w:t>
      </w:r>
      <w:r w:rsidR="00E01319" w:rsidRPr="00896CFD">
        <w:rPr>
          <w:lang w:val="en-US" w:eastAsia="x-none"/>
        </w:rPr>
        <w:t xml:space="preserve"> within consecutive RO(s)</w:t>
      </w:r>
      <w:r w:rsidR="00A42521" w:rsidRPr="00896CFD">
        <w:rPr>
          <w:lang w:val="en-US" w:eastAsia="x-none"/>
        </w:rPr>
        <w:t>)</w:t>
      </w:r>
      <w:r w:rsidR="0055752E" w:rsidRPr="00896CFD">
        <w:rPr>
          <w:lang w:val="en-US" w:eastAsia="x-none"/>
        </w:rPr>
        <w:t xml:space="preserve"> of the RO selection</w:t>
      </w:r>
      <w:r w:rsidR="00AF13F4" w:rsidRPr="00896CFD">
        <w:rPr>
          <w:lang w:val="en-US" w:eastAsia="x-none"/>
        </w:rPr>
        <w:t xml:space="preserve"> applies</w:t>
      </w:r>
      <w:r w:rsidR="00A42521" w:rsidRPr="00896CFD">
        <w:rPr>
          <w:lang w:val="en-US" w:eastAsia="x-none"/>
        </w:rPr>
        <w:t xml:space="preserve">. </w:t>
      </w:r>
    </w:p>
    <w:p w14:paraId="03DF8E3F" w14:textId="43BDBC54" w:rsidR="003A364E" w:rsidRPr="00896CFD" w:rsidRDefault="003A364E" w:rsidP="00896CFD">
      <w:pPr>
        <w:pStyle w:val="ListParagraph"/>
        <w:numPr>
          <w:ilvl w:val="0"/>
          <w:numId w:val="29"/>
        </w:numPr>
        <w:ind w:firstLineChars="0"/>
        <w:rPr>
          <w:lang w:val="en-US" w:eastAsia="x-none"/>
        </w:rPr>
      </w:pPr>
      <w:r w:rsidRPr="00896CFD">
        <w:rPr>
          <w:lang w:val="en-US" w:eastAsia="x-none"/>
        </w:rPr>
        <w:t>Option 2:</w:t>
      </w:r>
      <w:r w:rsidR="00DF15FF" w:rsidRPr="00896CFD">
        <w:rPr>
          <w:lang w:val="en-US" w:eastAsia="x-none"/>
        </w:rPr>
        <w:t xml:space="preserve"> The UE </w:t>
      </w:r>
      <w:r w:rsidR="008562A9">
        <w:rPr>
          <w:lang w:val="en-US" w:eastAsia="x-none"/>
        </w:rPr>
        <w:t>by implementation</w:t>
      </w:r>
      <w:r w:rsidR="00DF15FF" w:rsidRPr="00896CFD">
        <w:rPr>
          <w:lang w:val="en-US" w:eastAsia="x-none"/>
        </w:rPr>
        <w:t xml:space="preserve"> selects </w:t>
      </w:r>
      <w:r w:rsidR="008562A9">
        <w:rPr>
          <w:lang w:val="en-US" w:eastAsia="x-none"/>
        </w:rPr>
        <w:t>any</w:t>
      </w:r>
      <w:r w:rsidR="00F66E8D" w:rsidRPr="00896CFD">
        <w:rPr>
          <w:lang w:val="en-US" w:eastAsia="x-none"/>
        </w:rPr>
        <w:t xml:space="preserve"> RO.</w:t>
      </w:r>
    </w:p>
    <w:p w14:paraId="1042141E" w14:textId="77777777" w:rsidR="00D5591F" w:rsidRDefault="006E4622" w:rsidP="009F750C">
      <w:pPr>
        <w:rPr>
          <w:lang w:val="en-US" w:eastAsia="x-none"/>
        </w:rPr>
      </w:pPr>
      <w:r>
        <w:rPr>
          <w:lang w:val="en-US" w:eastAsia="x-none"/>
        </w:rPr>
        <w:t xml:space="preserve">From our understanding, if the number of the RO associated to the PO is more than one, there is no need to select </w:t>
      </w:r>
      <w:r w:rsidR="00DE72E9">
        <w:rPr>
          <w:lang w:val="en-US" w:eastAsia="x-none"/>
        </w:rPr>
        <w:t>the</w:t>
      </w:r>
      <w:r>
        <w:rPr>
          <w:lang w:val="en-US" w:eastAsia="x-none"/>
        </w:rPr>
        <w:t xml:space="preserve"> latest RO</w:t>
      </w:r>
      <w:r w:rsidR="00E373AF">
        <w:rPr>
          <w:lang w:val="en-US" w:eastAsia="x-none"/>
        </w:rPr>
        <w:t>, as the transmission of the PO is used to determine the completion of the MsgA transmission.</w:t>
      </w:r>
      <w:r w:rsidR="00A70AE5">
        <w:rPr>
          <w:lang w:val="en-US" w:eastAsia="x-none"/>
        </w:rPr>
        <w:t xml:space="preserve"> Then the selection of the RO can be left to the UE implementation</w:t>
      </w:r>
      <w:r w:rsidR="00D30344">
        <w:rPr>
          <w:lang w:val="en-US" w:eastAsia="x-none"/>
        </w:rPr>
        <w:t xml:space="preserve"> (e.g. random selection)</w:t>
      </w:r>
      <w:r w:rsidR="00A70AE5">
        <w:rPr>
          <w:lang w:val="en-US" w:eastAsia="x-none"/>
        </w:rPr>
        <w:t>.</w:t>
      </w:r>
    </w:p>
    <w:p w14:paraId="7B53474F" w14:textId="422C7582" w:rsidR="00243C1A" w:rsidRPr="00FF0EB9" w:rsidRDefault="00D5591F" w:rsidP="009F750C">
      <w:pPr>
        <w:rPr>
          <w:b/>
          <w:lang w:val="en-US" w:eastAsia="x-none"/>
        </w:rPr>
      </w:pPr>
      <w:r w:rsidRPr="00FF0EB9">
        <w:rPr>
          <w:b/>
          <w:lang w:val="en-US" w:eastAsia="x-none"/>
        </w:rPr>
        <w:t xml:space="preserve">Proposal </w:t>
      </w:r>
      <w:r w:rsidR="00E22885">
        <w:rPr>
          <w:b/>
          <w:lang w:val="en-US" w:eastAsia="x-none"/>
        </w:rPr>
        <w:t>9</w:t>
      </w:r>
      <w:r w:rsidR="0068488E" w:rsidRPr="00FF0EB9">
        <w:rPr>
          <w:b/>
          <w:lang w:val="en-US" w:eastAsia="x-none"/>
        </w:rPr>
        <w:t xml:space="preserve">: </w:t>
      </w:r>
      <w:r w:rsidR="00DF46A0" w:rsidRPr="00FF0EB9">
        <w:rPr>
          <w:b/>
          <w:lang w:val="en-US" w:eastAsia="x-none"/>
        </w:rPr>
        <w:t>I</w:t>
      </w:r>
      <w:r w:rsidR="00067389" w:rsidRPr="00FF0EB9">
        <w:rPr>
          <w:b/>
          <w:lang w:val="en-US" w:eastAsia="x-none"/>
        </w:rPr>
        <w:t xml:space="preserve">f the number of the </w:t>
      </w:r>
      <w:r w:rsidR="000239A0" w:rsidRPr="00FF0EB9">
        <w:rPr>
          <w:b/>
          <w:lang w:val="en-US" w:eastAsia="x-none"/>
        </w:rPr>
        <w:t>PRACH resource</w:t>
      </w:r>
      <w:r w:rsidR="00067389" w:rsidRPr="00FF0EB9">
        <w:rPr>
          <w:b/>
          <w:lang w:val="en-US" w:eastAsia="x-none"/>
        </w:rPr>
        <w:t xml:space="preserve"> associated to the </w:t>
      </w:r>
      <w:r w:rsidR="000239A0" w:rsidRPr="00FF0EB9">
        <w:rPr>
          <w:b/>
          <w:lang w:val="en-US" w:eastAsia="x-none"/>
        </w:rPr>
        <w:t>selected PUSCH resource</w:t>
      </w:r>
      <w:r w:rsidR="00067389" w:rsidRPr="00FF0EB9">
        <w:rPr>
          <w:b/>
          <w:lang w:val="en-US" w:eastAsia="x-none"/>
        </w:rPr>
        <w:t xml:space="preserve"> is more than one</w:t>
      </w:r>
      <w:r w:rsidR="0021114F" w:rsidRPr="00FF0EB9">
        <w:rPr>
          <w:b/>
          <w:lang w:val="en-US" w:eastAsia="x-none"/>
        </w:rPr>
        <w:t>, it is up to the UE implementation to select any RO.</w:t>
      </w:r>
    </w:p>
    <w:p w14:paraId="1F5D18B6" w14:textId="77777777" w:rsidR="00362619" w:rsidRPr="009F750C" w:rsidRDefault="00362619" w:rsidP="009F750C">
      <w:pPr>
        <w:rPr>
          <w:lang w:val="en-US" w:eastAsia="x-none"/>
        </w:rPr>
      </w:pP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5040D7CD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792A5B76" w14:textId="77777777" w:rsidR="00360D50" w:rsidRPr="00D617D0" w:rsidRDefault="00360D50" w:rsidP="00360D50">
      <w:pPr>
        <w:rPr>
          <w:b/>
          <w:lang w:val="en-US" w:eastAsia="x-none"/>
        </w:rPr>
      </w:pPr>
      <w:r w:rsidRPr="00D617D0">
        <w:rPr>
          <w:b/>
          <w:lang w:val="en-US" w:eastAsia="x-none"/>
        </w:rPr>
        <w:t>Proposal 1: The MsgA resources can be configured simultaneously in both SUL and NUL, or configured in only one carrier of a cell.</w:t>
      </w:r>
    </w:p>
    <w:p w14:paraId="2DAECCCF" w14:textId="77777777" w:rsidR="008F5140" w:rsidRPr="00A031D8" w:rsidRDefault="008F5140" w:rsidP="008F5140">
      <w:pPr>
        <w:rPr>
          <w:b/>
          <w:lang w:val="en-US" w:eastAsia="x-none"/>
        </w:rPr>
      </w:pPr>
      <w:r w:rsidRPr="00A031D8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2</w:t>
      </w:r>
      <w:r w:rsidRPr="00A031D8">
        <w:rPr>
          <w:b/>
          <w:lang w:val="en-US" w:eastAsia="x-none"/>
        </w:rPr>
        <w:t xml:space="preserve">: The UE selects the uplink carrier (i.e. either SUL or NUL) before </w:t>
      </w:r>
      <w:r>
        <w:rPr>
          <w:b/>
          <w:lang w:val="en-US" w:eastAsia="x-none"/>
        </w:rPr>
        <w:t>the selection</w:t>
      </w:r>
      <w:r w:rsidRPr="00A031D8">
        <w:rPr>
          <w:b/>
          <w:lang w:val="en-US" w:eastAsia="x-none"/>
        </w:rPr>
        <w:t xml:space="preserve"> between 2-step RACH and 4-step RACH.</w:t>
      </w:r>
    </w:p>
    <w:p w14:paraId="3A51D02D" w14:textId="77777777" w:rsidR="00196949" w:rsidRPr="00DA6553" w:rsidRDefault="00196949" w:rsidP="00196949">
      <w:pPr>
        <w:rPr>
          <w:b/>
          <w:lang w:val="en-US" w:eastAsia="x-none"/>
        </w:rPr>
      </w:pPr>
      <w:r w:rsidRPr="00DA6553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3</w:t>
      </w:r>
      <w:r w:rsidRPr="00DA6553">
        <w:rPr>
          <w:b/>
          <w:lang w:val="en-US" w:eastAsia="x-none"/>
        </w:rPr>
        <w:t>: The Msg1 resources of the 4-step RACH and the MsgA resources of the 2-step RACH can be associated to the same SSB or different SSB(s).</w:t>
      </w:r>
    </w:p>
    <w:p w14:paraId="3C78117C" w14:textId="77777777" w:rsidR="00F01036" w:rsidRPr="00A031D8" w:rsidRDefault="00F01036" w:rsidP="00F01036">
      <w:pPr>
        <w:rPr>
          <w:b/>
          <w:lang w:val="en-US" w:eastAsia="x-none"/>
        </w:rPr>
      </w:pPr>
      <w:r>
        <w:rPr>
          <w:b/>
          <w:lang w:val="en-US" w:eastAsia="x-none"/>
        </w:rPr>
        <w:t xml:space="preserve">Proposal 4: </w:t>
      </w:r>
      <w:r w:rsidRPr="00A031D8">
        <w:rPr>
          <w:b/>
          <w:lang w:val="en-US" w:eastAsia="x-none"/>
        </w:rPr>
        <w:t xml:space="preserve">The UE selects the </w:t>
      </w:r>
      <w:r>
        <w:rPr>
          <w:b/>
          <w:lang w:val="en-US" w:eastAsia="x-none"/>
        </w:rPr>
        <w:t>SSB</w:t>
      </w:r>
      <w:r w:rsidRPr="00A031D8">
        <w:rPr>
          <w:b/>
          <w:lang w:val="en-US" w:eastAsia="x-none"/>
        </w:rPr>
        <w:t xml:space="preserve"> </w:t>
      </w:r>
      <w:r>
        <w:rPr>
          <w:b/>
          <w:lang w:val="en-US" w:eastAsia="x-none"/>
        </w:rPr>
        <w:t xml:space="preserve">based on the RSRP </w:t>
      </w:r>
      <w:r w:rsidRPr="00A031D8">
        <w:rPr>
          <w:b/>
          <w:lang w:val="en-US" w:eastAsia="x-none"/>
        </w:rPr>
        <w:t xml:space="preserve">before </w:t>
      </w:r>
      <w:r>
        <w:rPr>
          <w:b/>
          <w:lang w:val="en-US" w:eastAsia="x-none"/>
        </w:rPr>
        <w:t>the selection</w:t>
      </w:r>
      <w:r w:rsidRPr="00A031D8">
        <w:rPr>
          <w:b/>
          <w:lang w:val="en-US" w:eastAsia="x-none"/>
        </w:rPr>
        <w:t xml:space="preserve"> between 2-step RACH and 4-step RACH.</w:t>
      </w:r>
    </w:p>
    <w:p w14:paraId="4B8C08A6" w14:textId="77777777" w:rsidR="00F01CB6" w:rsidRPr="00D55F0D" w:rsidRDefault="00F01CB6" w:rsidP="00F01CB6">
      <w:pPr>
        <w:rPr>
          <w:b/>
          <w:lang w:val="en-US" w:eastAsia="x-none"/>
        </w:rPr>
      </w:pPr>
      <w:r w:rsidRPr="00D55F0D">
        <w:rPr>
          <w:b/>
          <w:lang w:val="en-US" w:eastAsia="x-none"/>
        </w:rPr>
        <w:lastRenderedPageBreak/>
        <w:t xml:space="preserve">Proposal </w:t>
      </w:r>
      <w:r>
        <w:rPr>
          <w:b/>
          <w:lang w:val="en-US" w:eastAsia="x-none"/>
        </w:rPr>
        <w:t>5</w:t>
      </w:r>
      <w:r w:rsidRPr="00D55F0D">
        <w:rPr>
          <w:b/>
          <w:lang w:val="en-US" w:eastAsia="x-none"/>
        </w:rPr>
        <w:t xml:space="preserve">: If the number of SSBs with RSRP above a configured threshold is more than one, and the SSBs are associated to </w:t>
      </w:r>
      <w:r>
        <w:rPr>
          <w:b/>
          <w:lang w:val="en-US" w:eastAsia="x-none"/>
        </w:rPr>
        <w:t>both</w:t>
      </w:r>
      <w:r w:rsidRPr="00D55F0D">
        <w:rPr>
          <w:b/>
          <w:lang w:val="en-US" w:eastAsia="x-none"/>
        </w:rPr>
        <w:t xml:space="preserve"> 2-step RACH and 4-step RACH, the UE selects between 2-step RACH and 4-step RACH before the selection of the final SSB. </w:t>
      </w:r>
    </w:p>
    <w:p w14:paraId="4C64F6C8" w14:textId="77777777" w:rsidR="00F002AC" w:rsidRPr="00D55F0D" w:rsidRDefault="00F002AC" w:rsidP="00F002AC">
      <w:pPr>
        <w:rPr>
          <w:b/>
          <w:lang w:val="en-US" w:eastAsia="x-none"/>
        </w:rPr>
      </w:pPr>
      <w:r w:rsidRPr="00D55F0D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6</w:t>
      </w:r>
      <w:r w:rsidRPr="00D55F0D">
        <w:rPr>
          <w:b/>
          <w:lang w:val="en-US" w:eastAsia="x-none"/>
        </w:rPr>
        <w:t xml:space="preserve">: If the number of SSBs with RSRP above a configured threshold is one, and the SSB </w:t>
      </w:r>
      <w:r>
        <w:rPr>
          <w:b/>
          <w:lang w:val="en-US" w:eastAsia="x-none"/>
        </w:rPr>
        <w:t>is</w:t>
      </w:r>
      <w:r w:rsidRPr="00D55F0D">
        <w:rPr>
          <w:b/>
          <w:lang w:val="en-US" w:eastAsia="x-none"/>
        </w:rPr>
        <w:t xml:space="preserve"> associated to </w:t>
      </w:r>
      <w:r>
        <w:rPr>
          <w:b/>
          <w:lang w:val="en-US" w:eastAsia="x-none"/>
        </w:rPr>
        <w:t>both</w:t>
      </w:r>
      <w:r w:rsidRPr="00D55F0D">
        <w:rPr>
          <w:b/>
          <w:lang w:val="en-US" w:eastAsia="x-none"/>
        </w:rPr>
        <w:t xml:space="preserve"> 2-step RACH and 4-step RACH, the UE selects between 2-step RACH and 4-step RACH. </w:t>
      </w:r>
    </w:p>
    <w:p w14:paraId="0CE5965D" w14:textId="77777777" w:rsidR="00034E62" w:rsidRPr="00283BA3" w:rsidRDefault="00034E62" w:rsidP="00034E62">
      <w:pPr>
        <w:rPr>
          <w:b/>
          <w:lang w:val="en-US" w:eastAsia="x-none"/>
        </w:rPr>
      </w:pPr>
      <w:r w:rsidRPr="00283BA3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7</w:t>
      </w:r>
      <w:r w:rsidRPr="00283BA3">
        <w:rPr>
          <w:b/>
          <w:lang w:val="en-US" w:eastAsia="x-none"/>
        </w:rPr>
        <w:t xml:space="preserve">: Once the UE selects 2-step RACH, </w:t>
      </w:r>
      <w:r>
        <w:rPr>
          <w:b/>
          <w:lang w:val="en-US" w:eastAsia="x-none"/>
        </w:rPr>
        <w:t xml:space="preserve">if </w:t>
      </w:r>
      <w:r w:rsidRPr="00283BA3">
        <w:rPr>
          <w:b/>
          <w:lang w:val="en-US" w:eastAsia="x-none"/>
        </w:rPr>
        <w:t>the number of SSBs with RSRP above a configured threshold is more than one, the UE by implementation can select any SSB.</w:t>
      </w:r>
    </w:p>
    <w:p w14:paraId="2DB05067" w14:textId="77777777" w:rsidR="00481738" w:rsidRPr="001734B3" w:rsidRDefault="00481738" w:rsidP="00481738">
      <w:pPr>
        <w:rPr>
          <w:b/>
          <w:lang w:val="en-US" w:eastAsia="x-none"/>
        </w:rPr>
      </w:pPr>
      <w:r w:rsidRPr="001734B3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8</w:t>
      </w:r>
      <w:r w:rsidRPr="001734B3">
        <w:rPr>
          <w:b/>
          <w:lang w:val="en-US" w:eastAsia="x-none"/>
        </w:rPr>
        <w:t>: The UE selects the MsgA resource with the latest PUSCH resource</w:t>
      </w:r>
      <w:r>
        <w:rPr>
          <w:b/>
          <w:lang w:val="en-US" w:eastAsia="x-none"/>
        </w:rPr>
        <w:t>.</w:t>
      </w:r>
    </w:p>
    <w:p w14:paraId="66A047E3" w14:textId="77777777" w:rsidR="00B64945" w:rsidRPr="00FF0EB9" w:rsidRDefault="00B64945" w:rsidP="00B64945">
      <w:pPr>
        <w:rPr>
          <w:b/>
          <w:lang w:val="en-US" w:eastAsia="x-none"/>
        </w:rPr>
      </w:pPr>
      <w:r w:rsidRPr="00FF0EB9">
        <w:rPr>
          <w:b/>
          <w:lang w:val="en-US" w:eastAsia="x-none"/>
        </w:rPr>
        <w:t xml:space="preserve">Proposal </w:t>
      </w:r>
      <w:r>
        <w:rPr>
          <w:b/>
          <w:lang w:val="en-US" w:eastAsia="x-none"/>
        </w:rPr>
        <w:t>9</w:t>
      </w:r>
      <w:r w:rsidRPr="00FF0EB9">
        <w:rPr>
          <w:b/>
          <w:lang w:val="en-US" w:eastAsia="x-none"/>
        </w:rPr>
        <w:t>: If the number of the PRACH resource associated to the selected PUSCH resource is more than one, it is up to the UE implementation to select any RO.</w:t>
      </w:r>
    </w:p>
    <w:p w14:paraId="65E035E6" w14:textId="7C2C85B2" w:rsidR="005407EF" w:rsidRPr="00FB361D" w:rsidRDefault="005407EF" w:rsidP="00FB361D">
      <w:pPr>
        <w:rPr>
          <w:lang w:val="en-US" w:eastAsia="x-none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DE3AB41" w14:textId="5623E4F8" w:rsidR="00671A5E" w:rsidRDefault="00671A5E" w:rsidP="00E54E7E">
      <w:pPr>
        <w:spacing w:afterLines="50" w:line="240" w:lineRule="auto"/>
        <w:jc w:val="left"/>
      </w:pPr>
      <w:r>
        <w:t xml:space="preserve">[3] </w:t>
      </w:r>
      <w:r w:rsidR="009E3E2E">
        <w:t>3GPP TS 38.3</w:t>
      </w:r>
      <w:r w:rsidR="007610F2">
        <w:t>21</w:t>
      </w:r>
      <w:r w:rsidR="009E3E2E">
        <w:t>, “</w:t>
      </w:r>
      <w:r w:rsidR="0097051E" w:rsidRPr="00520387">
        <w:t xml:space="preserve">NR; </w:t>
      </w:r>
      <w:r w:rsidR="00E54E7E" w:rsidRPr="000B541D">
        <w:t>Medium Access Control (MAC) protocol specification</w:t>
      </w:r>
      <w:r w:rsidR="009E3E2E">
        <w:t>”</w:t>
      </w:r>
      <w:r w:rsidR="00267BD7">
        <w:t>.</w:t>
      </w:r>
    </w:p>
    <w:p w14:paraId="1C4A2EA2" w14:textId="50F73E9B" w:rsidR="00671A5E" w:rsidRDefault="002D3DE6" w:rsidP="00FC35AB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</w:p>
    <w:p w14:paraId="6301A3D6" w14:textId="61838814" w:rsidR="002D3DE6" w:rsidRDefault="00701EC3" w:rsidP="00C779CD">
      <w:pPr>
        <w:spacing w:afterLines="50"/>
        <w:jc w:val="left"/>
      </w:pPr>
      <w:r>
        <w:t>The following agreements are from RAN1#96bis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033B" w14:paraId="5D21307D" w14:textId="77777777" w:rsidTr="0019033B">
        <w:tc>
          <w:tcPr>
            <w:tcW w:w="9855" w:type="dxa"/>
          </w:tcPr>
          <w:p w14:paraId="5D4E1309" w14:textId="77777777" w:rsidR="0019033B" w:rsidRPr="00EF09F9" w:rsidRDefault="0019033B" w:rsidP="0019033B">
            <w:pPr>
              <w:rPr>
                <w:b/>
                <w:lang w:eastAsia="x-none"/>
              </w:rPr>
            </w:pPr>
            <w:r w:rsidRPr="00EF09F9">
              <w:rPr>
                <w:highlight w:val="green"/>
                <w:lang w:eastAsia="x-none"/>
              </w:rPr>
              <w:t>Agreements</w:t>
            </w:r>
            <w:r w:rsidRPr="00EF09F9">
              <w:rPr>
                <w:b/>
                <w:lang w:eastAsia="x-none"/>
              </w:rPr>
              <w:t>:</w:t>
            </w:r>
          </w:p>
          <w:p w14:paraId="173D2221" w14:textId="77777777" w:rsidR="0019033B" w:rsidRPr="00EF09F9" w:rsidRDefault="0019033B" w:rsidP="0019033B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Cs w:val="20"/>
              </w:rPr>
            </w:pPr>
            <w:r w:rsidRPr="00EF09F9">
              <w:rPr>
                <w:szCs w:val="20"/>
              </w:rPr>
              <w:t>One or more PUSCH occasion(s) within an msgA PUSCH configuration period are configured.</w:t>
            </w:r>
          </w:p>
          <w:p w14:paraId="1F530802" w14:textId="77777777" w:rsidR="0019033B" w:rsidRPr="00EF09F9" w:rsidRDefault="0019033B" w:rsidP="0019033B">
            <w:pPr>
              <w:numPr>
                <w:ilvl w:val="1"/>
                <w:numId w:val="17"/>
              </w:numPr>
              <w:overflowPunct/>
              <w:snapToGrid w:val="0"/>
              <w:spacing w:after="0" w:line="240" w:lineRule="auto"/>
              <w:textAlignment w:val="auto"/>
            </w:pPr>
            <w:r w:rsidRPr="00EF09F9">
              <w:rPr>
                <w:rFonts w:hint="eastAsia"/>
              </w:rPr>
              <w:t xml:space="preserve">FFS </w:t>
            </w:r>
            <w:r w:rsidRPr="00EF09F9">
              <w:t xml:space="preserve">msgA PUSCH configuration period, e.g. </w:t>
            </w:r>
          </w:p>
          <w:p w14:paraId="4F66FB29" w14:textId="77777777" w:rsidR="0019033B" w:rsidRPr="00EF09F9" w:rsidRDefault="0019033B" w:rsidP="0019033B">
            <w:pPr>
              <w:numPr>
                <w:ilvl w:val="2"/>
                <w:numId w:val="17"/>
              </w:numPr>
              <w:overflowPunct/>
              <w:snapToGrid w:val="0"/>
              <w:spacing w:after="0" w:line="240" w:lineRule="auto"/>
              <w:textAlignment w:val="auto"/>
            </w:pPr>
            <w:r w:rsidRPr="00EF09F9">
              <w:rPr>
                <w:rFonts w:hint="eastAsia"/>
              </w:rPr>
              <w:t xml:space="preserve">For </w:t>
            </w:r>
            <w:r w:rsidRPr="00EF09F9">
              <w:t>opt. 1 with separate PUSCH configuration, msgA PUSCH configuration period may or may not be the same as PRACH configuration period</w:t>
            </w:r>
          </w:p>
          <w:p w14:paraId="3CBE23D8" w14:textId="77777777" w:rsidR="0019033B" w:rsidRPr="00EF09F9" w:rsidRDefault="0019033B" w:rsidP="0019033B">
            <w:pPr>
              <w:numPr>
                <w:ilvl w:val="2"/>
                <w:numId w:val="17"/>
              </w:numPr>
              <w:overflowPunct/>
              <w:snapToGrid w:val="0"/>
              <w:spacing w:after="0" w:line="240" w:lineRule="auto"/>
              <w:textAlignment w:val="auto"/>
            </w:pPr>
            <w:r w:rsidRPr="00EF09F9">
              <w:t>For opt. 2 PUSCH configuration with relative location, msgA PUSCH configuration period is the PRACH configuration period</w:t>
            </w:r>
          </w:p>
          <w:p w14:paraId="6571E80A" w14:textId="77777777" w:rsidR="0019033B" w:rsidRPr="00B62C26" w:rsidRDefault="0019033B" w:rsidP="0019033B">
            <w:pPr>
              <w:rPr>
                <w:lang w:eastAsia="x-none"/>
              </w:rPr>
            </w:pPr>
            <w:r w:rsidRPr="00B62C26">
              <w:rPr>
                <w:highlight w:val="green"/>
                <w:lang w:eastAsia="x-none"/>
              </w:rPr>
              <w:t>Agreements</w:t>
            </w:r>
            <w:r w:rsidRPr="00B62C26">
              <w:rPr>
                <w:lang w:eastAsia="x-none"/>
              </w:rPr>
              <w:t>:</w:t>
            </w:r>
          </w:p>
          <w:p w14:paraId="5DDFA7EA" w14:textId="77777777" w:rsidR="0019033B" w:rsidRPr="00B62C26" w:rsidRDefault="0019033B" w:rsidP="0019033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Cs w:val="20"/>
              </w:rPr>
            </w:pPr>
            <w:r w:rsidRPr="00B62C26">
              <w:rPr>
                <w:szCs w:val="20"/>
              </w:rPr>
              <w:t>PUSCH resource unit for 2-step RACH is defined as</w:t>
            </w:r>
          </w:p>
          <w:p w14:paraId="6839A581" w14:textId="77777777" w:rsidR="0019033B" w:rsidRPr="00B62C26" w:rsidRDefault="0019033B" w:rsidP="0019033B">
            <w:pPr>
              <w:pStyle w:val="ListParagraph"/>
              <w:numPr>
                <w:ilvl w:val="1"/>
                <w:numId w:val="18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Cs w:val="20"/>
              </w:rPr>
            </w:pPr>
            <w:r w:rsidRPr="00B62C26">
              <w:rPr>
                <w:rFonts w:eastAsia="宋体" w:hint="eastAsia"/>
                <w:szCs w:val="20"/>
                <w:lang w:eastAsia="zh-CN"/>
              </w:rPr>
              <w:t xml:space="preserve">The </w:t>
            </w:r>
            <w:r w:rsidRPr="00B62C26">
              <w:rPr>
                <w:rFonts w:eastAsia="宋体"/>
                <w:szCs w:val="20"/>
                <w:lang w:eastAsia="zh-CN"/>
              </w:rPr>
              <w:t>PUSCH occasion</w:t>
            </w:r>
            <w:r w:rsidRPr="00B62C2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Pr="00B62C26">
              <w:rPr>
                <w:rFonts w:eastAsia="宋体"/>
                <w:szCs w:val="20"/>
                <w:lang w:eastAsia="zh-CN"/>
              </w:rPr>
              <w:t>and DMRS port / DMRS sequence used for</w:t>
            </w:r>
            <w:r w:rsidRPr="00B62C2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Pr="00B62C26">
              <w:rPr>
                <w:rFonts w:eastAsia="宋体"/>
                <w:szCs w:val="20"/>
                <w:lang w:eastAsia="zh-CN"/>
              </w:rPr>
              <w:t xml:space="preserve">an msgA </w:t>
            </w:r>
            <w:r w:rsidRPr="00B62C26">
              <w:rPr>
                <w:rFonts w:eastAsia="宋体" w:hint="eastAsia"/>
                <w:szCs w:val="20"/>
                <w:lang w:eastAsia="zh-CN"/>
              </w:rPr>
              <w:t>payload transmission.</w:t>
            </w:r>
          </w:p>
          <w:p w14:paraId="068F3C7B" w14:textId="77777777" w:rsidR="0019033B" w:rsidRPr="00B62C26" w:rsidRDefault="0019033B" w:rsidP="0019033B">
            <w:pPr>
              <w:pStyle w:val="ListParagraph"/>
              <w:numPr>
                <w:ilvl w:val="2"/>
                <w:numId w:val="18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Cs w:val="20"/>
              </w:rPr>
            </w:pPr>
            <w:r w:rsidRPr="00B62C26">
              <w:rPr>
                <w:rFonts w:eastAsia="宋体"/>
                <w:szCs w:val="20"/>
                <w:lang w:eastAsia="zh-CN"/>
              </w:rPr>
              <w:t xml:space="preserve">FFS support only one or both of DMRS port / DMRS sequence </w:t>
            </w:r>
          </w:p>
          <w:p w14:paraId="400FDC67" w14:textId="77777777" w:rsidR="0019033B" w:rsidRPr="00B62C26" w:rsidRDefault="0019033B" w:rsidP="0019033B">
            <w:pPr>
              <w:pStyle w:val="ListParagraph"/>
              <w:numPr>
                <w:ilvl w:val="2"/>
                <w:numId w:val="18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szCs w:val="20"/>
              </w:rPr>
            </w:pPr>
            <w:r w:rsidRPr="00B62C26">
              <w:rPr>
                <w:rFonts w:eastAsia="宋体"/>
                <w:szCs w:val="20"/>
                <w:lang w:eastAsia="zh-CN"/>
              </w:rPr>
              <w:t>The DMRS sequence generation mechanism should follow Rel.15.</w:t>
            </w:r>
          </w:p>
          <w:p w14:paraId="5400B9E4" w14:textId="77777777" w:rsidR="0019033B" w:rsidRDefault="0019033B" w:rsidP="00C779CD">
            <w:pPr>
              <w:spacing w:afterLines="50"/>
              <w:jc w:val="left"/>
            </w:pPr>
          </w:p>
          <w:p w14:paraId="3AE84D86" w14:textId="77777777" w:rsidR="001E1685" w:rsidRPr="004C4D62" w:rsidRDefault="001E1685" w:rsidP="001E1685">
            <w:pPr>
              <w:rPr>
                <w:highlight w:val="darkYellow"/>
              </w:rPr>
            </w:pPr>
            <w:r w:rsidRPr="004C4D62">
              <w:rPr>
                <w:highlight w:val="darkYellow"/>
              </w:rPr>
              <w:t>Working assumption:</w:t>
            </w:r>
          </w:p>
          <w:p w14:paraId="7CF2E485" w14:textId="77777777" w:rsidR="001E1685" w:rsidRPr="004C4D62" w:rsidRDefault="001E1685" w:rsidP="001E1685">
            <w:pPr>
              <w:pStyle w:val="ListParagraph"/>
              <w:widowControl w:val="0"/>
              <w:numPr>
                <w:ilvl w:val="0"/>
                <w:numId w:val="18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4C4D62">
              <w:rPr>
                <w:rFonts w:hint="eastAsia"/>
                <w:bCs/>
                <w:szCs w:val="20"/>
                <w:lang w:eastAsia="zh-CN"/>
              </w:rPr>
              <w:t xml:space="preserve">At least support one-to-one </w:t>
            </w:r>
            <w:r w:rsidRPr="004C4D62">
              <w:rPr>
                <w:bCs/>
                <w:szCs w:val="20"/>
                <w:lang w:eastAsia="zh-CN"/>
              </w:rPr>
              <w:t>and multiple-to-one</w:t>
            </w:r>
            <w:r w:rsidRPr="004C4D62">
              <w:rPr>
                <w:rFonts w:hint="eastAsia"/>
                <w:bCs/>
                <w:szCs w:val="20"/>
                <w:lang w:eastAsia="zh-CN"/>
              </w:rPr>
              <w:t xml:space="preserve"> mapping between preambles </w:t>
            </w:r>
            <w:r w:rsidRPr="004C4D62">
              <w:rPr>
                <w:bCs/>
                <w:szCs w:val="20"/>
                <w:lang w:eastAsia="zh-CN"/>
              </w:rPr>
              <w:t>in each RO</w:t>
            </w:r>
            <w:r w:rsidRPr="004C4D62">
              <w:rPr>
                <w:rFonts w:hint="eastAsia"/>
                <w:bCs/>
                <w:szCs w:val="20"/>
                <w:lang w:eastAsia="zh-CN"/>
              </w:rPr>
              <w:t xml:space="preserve"> and </w:t>
            </w:r>
            <w:r w:rsidRPr="004C4D62">
              <w:rPr>
                <w:bCs/>
                <w:szCs w:val="20"/>
                <w:lang w:eastAsia="zh-CN"/>
              </w:rPr>
              <w:t>associated PUSCH resource unit.</w:t>
            </w:r>
          </w:p>
          <w:p w14:paraId="0D35B02A" w14:textId="77777777" w:rsidR="001E1685" w:rsidRPr="004C4D62" w:rsidRDefault="001E1685" w:rsidP="001E1685">
            <w:pPr>
              <w:pStyle w:val="ListParagraph"/>
              <w:widowControl w:val="0"/>
              <w:numPr>
                <w:ilvl w:val="1"/>
                <w:numId w:val="18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4C4D62">
              <w:rPr>
                <w:bCs/>
                <w:szCs w:val="20"/>
                <w:lang w:eastAsia="zh-CN"/>
              </w:rPr>
              <w:t>Configurable number of preambles (including one or multiple) mapped to one PUSCH resource unit</w:t>
            </w:r>
          </w:p>
          <w:p w14:paraId="5FB3F9D2" w14:textId="77777777" w:rsidR="001E1685" w:rsidRPr="004C4D62" w:rsidRDefault="001E1685" w:rsidP="001E1685">
            <w:pPr>
              <w:pStyle w:val="ListParagraph"/>
              <w:widowControl w:val="0"/>
              <w:numPr>
                <w:ilvl w:val="1"/>
                <w:numId w:val="18"/>
              </w:numPr>
              <w:ind w:firstLineChars="0"/>
              <w:contextualSpacing/>
              <w:jc w:val="both"/>
              <w:rPr>
                <w:szCs w:val="20"/>
                <w:lang w:eastAsia="zh-CN"/>
              </w:rPr>
            </w:pPr>
            <w:r w:rsidRPr="004C4D62">
              <w:rPr>
                <w:bCs/>
                <w:szCs w:val="20"/>
                <w:lang w:eastAsia="zh-CN"/>
              </w:rPr>
              <w:t>FFS one-to-multiple mapping</w:t>
            </w:r>
          </w:p>
          <w:p w14:paraId="1683E0D5" w14:textId="77777777" w:rsidR="001E1685" w:rsidRPr="004C4D62" w:rsidRDefault="001E1685" w:rsidP="001E1685">
            <w:pPr>
              <w:pStyle w:val="ListParagraph"/>
              <w:widowControl w:val="0"/>
              <w:numPr>
                <w:ilvl w:val="0"/>
                <w:numId w:val="18"/>
              </w:numPr>
              <w:ind w:firstLineChars="0"/>
              <w:contextualSpacing/>
              <w:jc w:val="both"/>
              <w:rPr>
                <w:szCs w:val="20"/>
                <w:lang w:eastAsia="zh-CN"/>
              </w:rPr>
            </w:pPr>
            <w:r w:rsidRPr="004C4D62">
              <w:rPr>
                <w:bCs/>
                <w:szCs w:val="20"/>
                <w:lang w:eastAsia="zh-CN"/>
              </w:rPr>
              <w:t>Companies are strongly encouraged to perform additional evaluations/analysis</w:t>
            </w:r>
          </w:p>
          <w:p w14:paraId="755D68EF" w14:textId="77777777" w:rsidR="001E1685" w:rsidRDefault="001E1685" w:rsidP="00C779CD">
            <w:pPr>
              <w:spacing w:afterLines="50"/>
              <w:jc w:val="left"/>
            </w:pPr>
          </w:p>
          <w:p w14:paraId="7C5F5898" w14:textId="77777777" w:rsidR="007C02A0" w:rsidRPr="00867982" w:rsidRDefault="007C02A0" w:rsidP="007C02A0">
            <w:pPr>
              <w:rPr>
                <w:lang w:eastAsia="x-none"/>
              </w:rPr>
            </w:pPr>
            <w:r w:rsidRPr="00867982">
              <w:rPr>
                <w:highlight w:val="green"/>
                <w:lang w:eastAsia="x-none"/>
              </w:rPr>
              <w:t>Agreements</w:t>
            </w:r>
            <w:r w:rsidRPr="00867982">
              <w:rPr>
                <w:lang w:eastAsia="x-none"/>
              </w:rPr>
              <w:t>:</w:t>
            </w:r>
          </w:p>
          <w:p w14:paraId="70D6B4EE" w14:textId="77777777" w:rsidR="007C02A0" w:rsidRPr="00867982" w:rsidRDefault="007C02A0" w:rsidP="007C02A0">
            <w:pPr>
              <w:pStyle w:val="ListParagraph"/>
              <w:widowControl w:val="0"/>
              <w:numPr>
                <w:ilvl w:val="0"/>
                <w:numId w:val="22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lastRenderedPageBreak/>
              <w:t>Support the PRACH and PUSCH for msgA transmission in different slots. In this case, the numerology for msgA PUSCH follow the numerology configured for the UL BWP for msgA transmission.</w:t>
            </w:r>
          </w:p>
          <w:p w14:paraId="77E7F615" w14:textId="77777777" w:rsidR="007C02A0" w:rsidRPr="00867982" w:rsidRDefault="007C02A0" w:rsidP="007C02A0">
            <w:pPr>
              <w:pStyle w:val="ListParagraph"/>
              <w:widowControl w:val="0"/>
              <w:numPr>
                <w:ilvl w:val="1"/>
                <w:numId w:val="22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FFS whether to support PRACH and PUSCH in the same slot for msgA transmission. If supported, down-select from the following option</w:t>
            </w:r>
          </w:p>
          <w:p w14:paraId="18D88BED" w14:textId="77777777" w:rsidR="007C02A0" w:rsidRPr="00867982" w:rsidRDefault="007C02A0" w:rsidP="007C02A0">
            <w:pPr>
              <w:pStyle w:val="ListParagraph"/>
              <w:widowControl w:val="0"/>
              <w:numPr>
                <w:ilvl w:val="2"/>
                <w:numId w:val="22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Opt 1: the numerology for msgA PUSCH follows that of msgA preamble</w:t>
            </w:r>
          </w:p>
          <w:p w14:paraId="467CC629" w14:textId="77777777" w:rsidR="007C02A0" w:rsidRPr="00867982" w:rsidRDefault="007C02A0" w:rsidP="007C02A0">
            <w:pPr>
              <w:pStyle w:val="ListParagraph"/>
              <w:widowControl w:val="0"/>
              <w:numPr>
                <w:ilvl w:val="2"/>
                <w:numId w:val="22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 xml:space="preserve">Opt 2: gNB configure whether the numerology for msgA PUSCH follows that of msgA preamble or UL BWP </w:t>
            </w:r>
          </w:p>
          <w:p w14:paraId="3BCADC2D" w14:textId="77777777" w:rsidR="007C02A0" w:rsidRPr="00867982" w:rsidRDefault="007C02A0" w:rsidP="007C02A0">
            <w:pPr>
              <w:pStyle w:val="ListParagraph"/>
              <w:widowControl w:val="0"/>
              <w:numPr>
                <w:ilvl w:val="2"/>
                <w:numId w:val="22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Opt 3: a UE is not expected to be configured with different numerology among PRACH preamble, msgA PUSCH and UL BWP for msgA transmission</w:t>
            </w:r>
          </w:p>
          <w:p w14:paraId="706D768C" w14:textId="77777777" w:rsidR="007C02A0" w:rsidRPr="00867982" w:rsidRDefault="007C02A0" w:rsidP="007C02A0">
            <w:pPr>
              <w:pStyle w:val="ListParagraph"/>
              <w:widowControl w:val="0"/>
              <w:numPr>
                <w:ilvl w:val="2"/>
                <w:numId w:val="22"/>
              </w:numPr>
              <w:ind w:firstLine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Note: in Rel.15 the PRACH and PUSCH transmitted in the same slot for a UE are not supported</w:t>
            </w:r>
          </w:p>
          <w:p w14:paraId="3269CEA6" w14:textId="77777777" w:rsidR="007C02A0" w:rsidRDefault="007C02A0" w:rsidP="007C02A0">
            <w:pPr>
              <w:rPr>
                <w:lang w:eastAsia="x-none"/>
              </w:rPr>
            </w:pPr>
          </w:p>
          <w:p w14:paraId="20297E77" w14:textId="77777777" w:rsidR="007C02A0" w:rsidRDefault="007C02A0" w:rsidP="007C02A0">
            <w:pPr>
              <w:rPr>
                <w:b/>
                <w:lang w:eastAsia="x-none"/>
              </w:rPr>
            </w:pPr>
            <w:r w:rsidRPr="00C67C6A">
              <w:rPr>
                <w:b/>
                <w:lang w:eastAsia="x-none"/>
              </w:rPr>
              <w:t>R1-1905878</w:t>
            </w:r>
          </w:p>
          <w:p w14:paraId="72E54BA2" w14:textId="77777777" w:rsidR="007C02A0" w:rsidRPr="00C67C6A" w:rsidRDefault="007C02A0" w:rsidP="007C02A0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</w:t>
            </w:r>
            <w:r w:rsidRPr="000862A7">
              <w:rPr>
                <w:highlight w:val="green"/>
                <w:lang w:eastAsia="x-none"/>
              </w:rPr>
              <w:t>greements</w:t>
            </w:r>
            <w:r>
              <w:rPr>
                <w:lang w:eastAsia="x-none"/>
              </w:rPr>
              <w:t>:</w:t>
            </w:r>
          </w:p>
          <w:p w14:paraId="61936CBA" w14:textId="77777777" w:rsidR="007C02A0" w:rsidRPr="00C67C6A" w:rsidRDefault="007C02A0" w:rsidP="007C02A0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C67C6A">
              <w:t xml:space="preserve">Adopt the following </w:t>
            </w:r>
            <w:r>
              <w:t>table</w:t>
            </w:r>
            <w:r w:rsidRPr="00C67C6A">
              <w:t xml:space="preserve"> for the link-level evaluation</w:t>
            </w:r>
            <w: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65"/>
              <w:gridCol w:w="4230"/>
            </w:tblGrid>
            <w:tr w:rsidR="007C02A0" w:rsidRPr="006D105C" w14:paraId="37D84F3B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  <w:shd w:val="clear" w:color="auto" w:fill="DBDBDB"/>
                  <w:vAlign w:val="center"/>
                </w:tcPr>
                <w:p w14:paraId="6FBF048B" w14:textId="77777777" w:rsidR="007C02A0" w:rsidRPr="006D105C" w:rsidRDefault="007C02A0" w:rsidP="007C02A0">
                  <w:pPr>
                    <w:jc w:val="center"/>
                    <w:rPr>
                      <w:b/>
                      <w:bCs/>
                    </w:rPr>
                  </w:pPr>
                  <w:r w:rsidRPr="006D105C">
                    <w:rPr>
                      <w:b/>
                      <w:bCs/>
                    </w:rPr>
                    <w:t>Parameters</w:t>
                  </w:r>
                </w:p>
              </w:tc>
              <w:tc>
                <w:tcPr>
                  <w:tcW w:w="4230" w:type="dxa"/>
                  <w:shd w:val="clear" w:color="auto" w:fill="DBDBDB"/>
                  <w:vAlign w:val="center"/>
                </w:tcPr>
                <w:p w14:paraId="0E1E34B2" w14:textId="77777777" w:rsidR="007C02A0" w:rsidRPr="006D105C" w:rsidRDefault="007C02A0" w:rsidP="007C02A0">
                  <w:pPr>
                    <w:jc w:val="center"/>
                    <w:rPr>
                      <w:b/>
                      <w:bCs/>
                    </w:rPr>
                  </w:pPr>
                  <w:r w:rsidRPr="006D105C">
                    <w:rPr>
                      <w:b/>
                      <w:bCs/>
                    </w:rPr>
                    <w:t xml:space="preserve">Values </w:t>
                  </w:r>
                </w:p>
              </w:tc>
            </w:tr>
            <w:tr w:rsidR="007C02A0" w:rsidRPr="006D105C" w14:paraId="06CAFD17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</w:tcPr>
                <w:p w14:paraId="0064579D" w14:textId="77777777" w:rsidR="007C02A0" w:rsidRPr="0004717A" w:rsidRDefault="007C02A0" w:rsidP="007C02A0">
                  <w:r w:rsidRPr="0004717A">
                    <w:t xml:space="preserve">The number of PUSCH symbols &amp; PUSCH </w:t>
                  </w:r>
                  <w:r>
                    <w:t>mapping</w:t>
                  </w:r>
                  <w:r w:rsidRPr="0004717A">
                    <w:t xml:space="preserve"> type</w:t>
                  </w:r>
                </w:p>
              </w:tc>
              <w:tc>
                <w:tcPr>
                  <w:tcW w:w="4230" w:type="dxa"/>
                </w:tcPr>
                <w:p w14:paraId="2481D8F6" w14:textId="77777777" w:rsidR="007C02A0" w:rsidRPr="0004717A" w:rsidRDefault="007C02A0" w:rsidP="007C02A0">
                  <w:r w:rsidRPr="0004717A">
                    <w:t>14, Type A</w:t>
                  </w:r>
                  <w:r>
                    <w:t>;</w:t>
                  </w:r>
                </w:p>
                <w:p w14:paraId="246D0E51" w14:textId="77777777" w:rsidR="007C02A0" w:rsidRPr="0004717A" w:rsidRDefault="007C02A0" w:rsidP="007C02A0">
                  <w:r w:rsidRPr="0004717A">
                    <w:t>[6], Type B</w:t>
                  </w:r>
                  <w:r>
                    <w:t xml:space="preserve"> as optional</w:t>
                  </w:r>
                </w:p>
              </w:tc>
            </w:tr>
            <w:tr w:rsidR="007C02A0" w:rsidRPr="006D105C" w14:paraId="4F406DE7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</w:tcPr>
                <w:p w14:paraId="345C0FA8" w14:textId="77777777" w:rsidR="007C02A0" w:rsidRPr="0004717A" w:rsidRDefault="007C02A0" w:rsidP="007C02A0">
                  <w:r w:rsidRPr="0004717A">
                    <w:t>1) Total Number of PRBs for msgA PUSCH</w:t>
                  </w:r>
                </w:p>
                <w:p w14:paraId="4AD171A1" w14:textId="77777777" w:rsidR="007C02A0" w:rsidRPr="0004717A" w:rsidRDefault="007C02A0" w:rsidP="007C02A0">
                  <w:r w:rsidRPr="0004717A">
                    <w:t xml:space="preserve">Or </w:t>
                  </w:r>
                </w:p>
                <w:p w14:paraId="6000FFE8" w14:textId="77777777" w:rsidR="007C02A0" w:rsidRPr="0004717A" w:rsidRDefault="007C02A0" w:rsidP="007C02A0">
                  <w:r w:rsidRPr="0004717A">
                    <w:t xml:space="preserve">2) number of PRBs per PUSCH occasion </w:t>
                  </w:r>
                </w:p>
                <w:p w14:paraId="21665FFE" w14:textId="77777777" w:rsidR="007C02A0" w:rsidRPr="0004717A" w:rsidRDefault="007C02A0" w:rsidP="007C02A0">
                  <w:r w:rsidRPr="0004717A">
                    <w:t>Note: either of them should be aligned for scheme comparison</w:t>
                  </w:r>
                </w:p>
              </w:tc>
              <w:tc>
                <w:tcPr>
                  <w:tcW w:w="4230" w:type="dxa"/>
                </w:tcPr>
                <w:p w14:paraId="6F7D5EA6" w14:textId="77777777" w:rsidR="007C02A0" w:rsidRPr="0004717A" w:rsidRDefault="007C02A0" w:rsidP="007C02A0">
                  <w:r w:rsidRPr="0004717A">
                    <w:t>[6, 12]</w:t>
                  </w:r>
                </w:p>
                <w:p w14:paraId="37A4FC2B" w14:textId="77777777" w:rsidR="007C02A0" w:rsidRPr="0004717A" w:rsidRDefault="007C02A0" w:rsidP="007C02A0">
                  <w:r w:rsidRPr="0004717A">
                    <w:t xml:space="preserve">Or </w:t>
                  </w:r>
                </w:p>
                <w:p w14:paraId="4F6ACCD2" w14:textId="77777777" w:rsidR="007C02A0" w:rsidRPr="0004717A" w:rsidRDefault="007C02A0" w:rsidP="007C02A0">
                  <w:r w:rsidRPr="0004717A">
                    <w:t>[1,2,3]</w:t>
                  </w:r>
                </w:p>
              </w:tc>
            </w:tr>
            <w:tr w:rsidR="007C02A0" w:rsidRPr="006D105C" w14:paraId="7FC739C8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</w:tcPr>
                <w:p w14:paraId="75C51A0C" w14:textId="77777777" w:rsidR="007C02A0" w:rsidRPr="0004717A" w:rsidRDefault="007C02A0" w:rsidP="007C02A0">
                  <w:r w:rsidRPr="0004717A">
                    <w:t>PUSCH DMRS overhead</w:t>
                  </w:r>
                </w:p>
              </w:tc>
              <w:tc>
                <w:tcPr>
                  <w:tcW w:w="4230" w:type="dxa"/>
                </w:tcPr>
                <w:p w14:paraId="2585241D" w14:textId="77777777" w:rsidR="007C02A0" w:rsidRPr="0004717A" w:rsidRDefault="007C02A0" w:rsidP="007C02A0">
                  <w:r w:rsidRPr="0004717A">
                    <w:t>[2 or 3] DMRS symbols</w:t>
                  </w:r>
                </w:p>
              </w:tc>
            </w:tr>
            <w:tr w:rsidR="007C02A0" w:rsidRPr="006D105C" w14:paraId="5B1DB927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</w:tcPr>
                <w:p w14:paraId="1900B847" w14:textId="77777777" w:rsidR="007C02A0" w:rsidRPr="0004717A" w:rsidRDefault="007C02A0" w:rsidP="007C02A0">
                  <w:r w:rsidRPr="0004717A">
                    <w:rPr>
                      <w:rFonts w:hint="eastAsia"/>
                    </w:rPr>
                    <w:t>Frequency hopping for msgA PUSCH</w:t>
                  </w:r>
                </w:p>
              </w:tc>
              <w:tc>
                <w:tcPr>
                  <w:tcW w:w="4230" w:type="dxa"/>
                </w:tcPr>
                <w:p w14:paraId="4BAA30C4" w14:textId="77777777" w:rsidR="007C02A0" w:rsidRPr="0004717A" w:rsidRDefault="007C02A0" w:rsidP="007C02A0">
                  <w:r w:rsidRPr="0004717A">
                    <w:rPr>
                      <w:rFonts w:hint="eastAsia"/>
                    </w:rPr>
                    <w:t>Company report</w:t>
                  </w:r>
                  <w:r w:rsidRPr="0004717A">
                    <w:t>, enabled/disabled</w:t>
                  </w:r>
                </w:p>
              </w:tc>
            </w:tr>
            <w:tr w:rsidR="007C02A0" w:rsidRPr="006D105C" w14:paraId="7E51B912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</w:tcPr>
                <w:p w14:paraId="1E54E0DE" w14:textId="77777777" w:rsidR="007C02A0" w:rsidRPr="0004717A" w:rsidRDefault="007C02A0" w:rsidP="007C02A0">
                  <w:r w:rsidRPr="0004717A">
                    <w:rPr>
                      <w:rFonts w:hint="eastAsia"/>
                    </w:rPr>
                    <w:t>Preamble format</w:t>
                  </w:r>
                </w:p>
              </w:tc>
              <w:tc>
                <w:tcPr>
                  <w:tcW w:w="4230" w:type="dxa"/>
                </w:tcPr>
                <w:p w14:paraId="39435401" w14:textId="77777777" w:rsidR="007C02A0" w:rsidRPr="0004717A" w:rsidRDefault="007C02A0" w:rsidP="007C02A0">
                  <w:r w:rsidRPr="0004717A">
                    <w:t xml:space="preserve">Format </w:t>
                  </w:r>
                  <w:r w:rsidRPr="0004717A">
                    <w:rPr>
                      <w:rFonts w:hint="eastAsia"/>
                    </w:rPr>
                    <w:t>0/</w:t>
                  </w:r>
                  <w:r>
                    <w:t>[</w:t>
                  </w:r>
                  <w:r w:rsidRPr="0004717A">
                    <w:rPr>
                      <w:rFonts w:hint="eastAsia"/>
                    </w:rPr>
                    <w:t>A1</w:t>
                  </w:r>
                  <w:r>
                    <w:t>]</w:t>
                  </w:r>
                  <w:r w:rsidRPr="0004717A">
                    <w:t>; [32, 64] preambles in each RO.</w:t>
                  </w:r>
                </w:p>
                <w:p w14:paraId="66FA7C68" w14:textId="77777777" w:rsidR="007C02A0" w:rsidRPr="0004717A" w:rsidRDefault="007C02A0" w:rsidP="007C02A0">
                  <w:r>
                    <w:rPr>
                      <w:rFonts w:hint="eastAsia"/>
                    </w:rPr>
                    <w:t>O</w:t>
                  </w:r>
                  <w:r w:rsidRPr="0004717A">
                    <w:rPr>
                      <w:rFonts w:hint="eastAsia"/>
                    </w:rPr>
                    <w:t xml:space="preserve">ther </w:t>
                  </w:r>
                  <w:r w:rsidRPr="0004717A">
                    <w:t xml:space="preserve">preamble </w:t>
                  </w:r>
                  <w:r w:rsidRPr="0004717A">
                    <w:rPr>
                      <w:rFonts w:hint="eastAsia"/>
                    </w:rPr>
                    <w:t>formats</w:t>
                  </w:r>
                  <w:r w:rsidRPr="0004717A">
                    <w:t xml:space="preserve"> or number of preambles</w:t>
                  </w:r>
                  <w:r w:rsidRPr="0004717A">
                    <w:rPr>
                      <w:rFonts w:hint="eastAsia"/>
                    </w:rPr>
                    <w:t xml:space="preserve"> </w:t>
                  </w:r>
                  <w:r w:rsidRPr="0004717A">
                    <w:t xml:space="preserve">are </w:t>
                  </w:r>
                  <w:r w:rsidRPr="0004717A">
                    <w:rPr>
                      <w:rFonts w:hint="eastAsia"/>
                    </w:rPr>
                    <w:t>not precluded</w:t>
                  </w:r>
                </w:p>
                <w:p w14:paraId="32839E03" w14:textId="77777777" w:rsidR="007C02A0" w:rsidRPr="0004717A" w:rsidRDefault="007C02A0" w:rsidP="007C02A0">
                  <w:r>
                    <w:t>N</w:t>
                  </w:r>
                  <w:r w:rsidRPr="0004717A">
                    <w:t>ote: company report number of SSBs per RO</w:t>
                  </w:r>
                </w:p>
              </w:tc>
            </w:tr>
            <w:tr w:rsidR="007C02A0" w:rsidRPr="006D105C" w14:paraId="6D7A6E27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  <w:vAlign w:val="center"/>
                </w:tcPr>
                <w:p w14:paraId="2035DB88" w14:textId="77777777" w:rsidR="007C02A0" w:rsidRPr="006D105C" w:rsidRDefault="007C02A0" w:rsidP="007C02A0">
                  <w:pPr>
                    <w:rPr>
                      <w:color w:val="FF0000"/>
                    </w:rPr>
                  </w:pPr>
                  <w:r w:rsidRPr="006D105C">
                    <w:t>Number of UEs</w:t>
                  </w:r>
                </w:p>
              </w:tc>
              <w:tc>
                <w:tcPr>
                  <w:tcW w:w="4230" w:type="dxa"/>
                  <w:vAlign w:val="center"/>
                </w:tcPr>
                <w:p w14:paraId="4D33AAC6" w14:textId="77777777" w:rsidR="007C02A0" w:rsidRPr="006D105C" w:rsidRDefault="007C02A0" w:rsidP="007C02A0">
                  <w:r w:rsidRPr="006D105C">
                    <w:t>1 as a starting point</w:t>
                  </w:r>
                  <w:r w:rsidRPr="006D105C">
                    <w:rPr>
                      <w:rFonts w:hint="eastAsia"/>
                    </w:rPr>
                    <w:t>;</w:t>
                  </w:r>
                </w:p>
                <w:p w14:paraId="522B5AE0" w14:textId="77777777" w:rsidR="007C02A0" w:rsidRDefault="007C02A0" w:rsidP="007C02A0">
                  <w:pPr>
                    <w:rPr>
                      <w:strike/>
                      <w:color w:val="FF0000"/>
                    </w:rPr>
                  </w:pPr>
                  <w:r w:rsidRPr="006D105C">
                    <w:rPr>
                      <w:strike/>
                      <w:color w:val="FF0000"/>
                    </w:rPr>
                    <w:t xml:space="preserve">FFS: </w:t>
                  </w:r>
                  <w:r w:rsidRPr="006D105C">
                    <w:rPr>
                      <w:rFonts w:hint="eastAsia"/>
                    </w:rPr>
                    <w:t xml:space="preserve">2 </w:t>
                  </w:r>
                  <w:r w:rsidRPr="000862A7">
                    <w:t>or more</w:t>
                  </w:r>
                  <w:r w:rsidRPr="006D105C">
                    <w:t xml:space="preserve"> </w:t>
                  </w:r>
                  <w:r w:rsidRPr="006D105C">
                    <w:rPr>
                      <w:rFonts w:hint="eastAsia"/>
                    </w:rPr>
                    <w:t xml:space="preserve">for </w:t>
                  </w:r>
                  <w:r w:rsidRPr="006D105C">
                    <w:t>evaluation of</w:t>
                  </w:r>
                  <w:r w:rsidRPr="006D105C">
                    <w:rPr>
                      <w:rFonts w:hint="eastAsia"/>
                    </w:rPr>
                    <w:t xml:space="preserve"> </w:t>
                  </w:r>
                  <w:r w:rsidRPr="006D105C">
                    <w:t>shared PUSCH occasion</w:t>
                  </w:r>
                  <w:r w:rsidRPr="006D105C">
                    <w:rPr>
                      <w:rFonts w:hint="eastAsia"/>
                      <w:color w:val="FF0000"/>
                    </w:rPr>
                    <w:t xml:space="preserve"> </w:t>
                  </w:r>
                  <w:r w:rsidRPr="006D105C">
                    <w:rPr>
                      <w:rFonts w:hint="eastAsia"/>
                      <w:strike/>
                      <w:color w:val="FF0000"/>
                    </w:rPr>
                    <w:t xml:space="preserve">or </w:t>
                  </w:r>
                  <w:r w:rsidRPr="006D105C">
                    <w:rPr>
                      <w:strike/>
                      <w:color w:val="FF0000"/>
                    </w:rPr>
                    <w:t>can be reported</w:t>
                  </w:r>
                </w:p>
                <w:p w14:paraId="644A2142" w14:textId="77777777" w:rsidR="007C02A0" w:rsidRPr="000862A7" w:rsidRDefault="007C02A0" w:rsidP="007C02A0">
                  <w:pPr>
                    <w:rPr>
                      <w:color w:val="FF0000"/>
                    </w:rPr>
                  </w:pPr>
                  <w:r w:rsidRPr="000862A7">
                    <w:rPr>
                      <w:color w:val="FF0000"/>
                    </w:rPr>
                    <w:t>Power modelling for FFS</w:t>
                  </w:r>
                  <w:r>
                    <w:rPr>
                      <w:color w:val="FF0000"/>
                    </w:rPr>
                    <w:t xml:space="preserve"> (Note: before the FFS is resolved, companies to report the detailed modelling)</w:t>
                  </w:r>
                </w:p>
                <w:p w14:paraId="0AEAD1AC" w14:textId="77777777" w:rsidR="007C02A0" w:rsidRPr="000862A7" w:rsidRDefault="007C02A0" w:rsidP="007C02A0">
                  <w:r w:rsidRPr="006D105C">
                    <w:lastRenderedPageBreak/>
                    <w:t xml:space="preserve">FFS: </w:t>
                  </w:r>
                  <w:r w:rsidRPr="006D105C">
                    <w:rPr>
                      <w:rFonts w:hint="eastAsia"/>
                    </w:rPr>
                    <w:t>in</w:t>
                  </w:r>
                  <w:r w:rsidRPr="006D105C">
                    <w:t>ter</w:t>
                  </w:r>
                  <w:r w:rsidRPr="006D105C">
                    <w:rPr>
                      <w:rFonts w:hint="eastAsia"/>
                    </w:rPr>
                    <w:t xml:space="preserve">ference from </w:t>
                  </w:r>
                  <w:r w:rsidRPr="006D105C">
                    <w:t xml:space="preserve">the </w:t>
                  </w:r>
                  <w:r w:rsidRPr="006D105C">
                    <w:rPr>
                      <w:rFonts w:hint="eastAsia"/>
                    </w:rPr>
                    <w:t xml:space="preserve">adjacent </w:t>
                  </w:r>
                  <w:r w:rsidRPr="006D105C">
                    <w:t xml:space="preserve">PUSCH </w:t>
                  </w:r>
                  <w:r w:rsidRPr="006D105C">
                    <w:rPr>
                      <w:strike/>
                      <w:color w:val="FF0000"/>
                    </w:rPr>
                    <w:t>resource</w:t>
                  </w:r>
                  <w:r w:rsidRPr="006D105C">
                    <w:t xml:space="preserve"> </w:t>
                  </w:r>
                  <w:r w:rsidRPr="006D105C">
                    <w:rPr>
                      <w:color w:val="FF0000"/>
                    </w:rPr>
                    <w:t>occasion</w:t>
                  </w:r>
                  <w:r w:rsidRPr="006D105C">
                    <w:t>, including how to model relative SINR, timing, etc.</w:t>
                  </w:r>
                </w:p>
              </w:tc>
            </w:tr>
            <w:tr w:rsidR="007C02A0" w:rsidRPr="00832BCD" w14:paraId="034CEEBE" w14:textId="77777777" w:rsidTr="00075BC9">
              <w:trPr>
                <w:trHeight w:val="20"/>
                <w:jc w:val="center"/>
              </w:trPr>
              <w:tc>
                <w:tcPr>
                  <w:tcW w:w="3865" w:type="dxa"/>
                  <w:vAlign w:val="center"/>
                </w:tcPr>
                <w:p w14:paraId="0CE0B0A1" w14:textId="77777777" w:rsidR="007C02A0" w:rsidRPr="006D105C" w:rsidRDefault="007C02A0" w:rsidP="007C02A0">
                  <w:pPr>
                    <w:rPr>
                      <w:color w:val="FF0000"/>
                    </w:rPr>
                  </w:pPr>
                  <w:r w:rsidRPr="006D105C">
                    <w:rPr>
                      <w:rFonts w:hint="eastAsia"/>
                    </w:rPr>
                    <w:lastRenderedPageBreak/>
                    <w:t>TBS</w:t>
                  </w:r>
                </w:p>
              </w:tc>
              <w:tc>
                <w:tcPr>
                  <w:tcW w:w="4230" w:type="dxa"/>
                  <w:vAlign w:val="center"/>
                </w:tcPr>
                <w:p w14:paraId="22E4B7AE" w14:textId="77777777" w:rsidR="007C02A0" w:rsidRPr="006D105C" w:rsidRDefault="007C02A0" w:rsidP="007C02A0">
                  <w:pPr>
                    <w:pStyle w:val="ListParagraph"/>
                    <w:numPr>
                      <w:ilvl w:val="0"/>
                      <w:numId w:val="23"/>
                    </w:numPr>
                    <w:adjustRightInd w:val="0"/>
                    <w:snapToGrid w:val="0"/>
                    <w:ind w:firstLineChars="0"/>
                    <w:rPr>
                      <w:szCs w:val="20"/>
                    </w:rPr>
                  </w:pPr>
                  <w:r w:rsidRPr="006D105C">
                    <w:rPr>
                      <w:rFonts w:hint="eastAsia"/>
                      <w:strike/>
                      <w:color w:val="FF0000"/>
                      <w:szCs w:val="20"/>
                    </w:rPr>
                    <w:t>56</w:t>
                  </w:r>
                  <w:r w:rsidRPr="006D105C">
                    <w:rPr>
                      <w:szCs w:val="20"/>
                    </w:rPr>
                    <w:t xml:space="preserve"> </w:t>
                  </w:r>
                  <w:r w:rsidRPr="006D105C">
                    <w:rPr>
                      <w:color w:val="FF0000"/>
                      <w:szCs w:val="20"/>
                    </w:rPr>
                    <w:t>72</w:t>
                  </w:r>
                  <w:r w:rsidRPr="006D105C">
                    <w:rPr>
                      <w:rFonts w:hint="eastAsia"/>
                      <w:szCs w:val="20"/>
                    </w:rPr>
                    <w:t xml:space="preserve"> bits</w:t>
                  </w:r>
                  <w:r w:rsidRPr="006D105C">
                    <w:rPr>
                      <w:szCs w:val="20"/>
                    </w:rPr>
                    <w:t xml:space="preserve"> as starting point </w:t>
                  </w:r>
                  <w:r w:rsidRPr="006D105C">
                    <w:rPr>
                      <w:strike/>
                      <w:color w:val="FF0000"/>
                      <w:szCs w:val="20"/>
                    </w:rPr>
                    <w:t>for minimum payload size</w:t>
                  </w:r>
                  <w:r w:rsidRPr="006D105C">
                    <w:rPr>
                      <w:szCs w:val="20"/>
                    </w:rPr>
                    <w:t>, other values are not precluded</w:t>
                  </w:r>
                </w:p>
                <w:p w14:paraId="3B67419D" w14:textId="77777777" w:rsidR="007C02A0" w:rsidRPr="006D105C" w:rsidRDefault="007C02A0" w:rsidP="007C02A0">
                  <w:pPr>
                    <w:pStyle w:val="ListParagraph"/>
                    <w:numPr>
                      <w:ilvl w:val="0"/>
                      <w:numId w:val="23"/>
                    </w:numPr>
                    <w:adjustRightInd w:val="0"/>
                    <w:snapToGrid w:val="0"/>
                    <w:ind w:firstLineChars="0"/>
                    <w:rPr>
                      <w:strike/>
                      <w:szCs w:val="20"/>
                    </w:rPr>
                  </w:pPr>
                  <w:r w:rsidRPr="006D105C">
                    <w:rPr>
                      <w:strike/>
                      <w:color w:val="FF0000"/>
                      <w:szCs w:val="20"/>
                    </w:rPr>
                    <w:t>Company report for the evaluation of payload size</w:t>
                  </w:r>
                </w:p>
              </w:tc>
            </w:tr>
          </w:tbl>
          <w:p w14:paraId="396FA62C" w14:textId="77777777" w:rsidR="007C02A0" w:rsidRDefault="007C02A0" w:rsidP="007C02A0">
            <w:pPr>
              <w:rPr>
                <w:lang w:eastAsia="x-none"/>
              </w:rPr>
            </w:pPr>
          </w:p>
          <w:p w14:paraId="3BE56023" w14:textId="77777777" w:rsidR="0056674B" w:rsidRPr="00A41765" w:rsidRDefault="0056674B" w:rsidP="0056674B">
            <w:pPr>
              <w:rPr>
                <w:lang w:eastAsia="x-none"/>
              </w:rPr>
            </w:pPr>
            <w:r w:rsidRPr="00A41765">
              <w:rPr>
                <w:highlight w:val="green"/>
                <w:lang w:eastAsia="x-none"/>
              </w:rPr>
              <w:t>Agreements</w:t>
            </w:r>
            <w:r w:rsidRPr="00A41765">
              <w:rPr>
                <w:lang w:eastAsia="x-none"/>
              </w:rPr>
              <w:t>:</w:t>
            </w:r>
          </w:p>
          <w:p w14:paraId="69A5EDC3" w14:textId="77777777" w:rsidR="0056674B" w:rsidRPr="00A41765" w:rsidRDefault="0056674B" w:rsidP="0056674B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20"/>
              <w:ind w:firstLineChars="0"/>
              <w:contextualSpacing/>
              <w:jc w:val="both"/>
              <w:rPr>
                <w:szCs w:val="20"/>
              </w:rPr>
            </w:pPr>
            <w:r w:rsidRPr="00A41765">
              <w:rPr>
                <w:szCs w:val="20"/>
              </w:rPr>
              <w:t>For the relation of PRACH resources between 2-step and 4-step RACH, the network has the flexibility to configure the following options:</w:t>
            </w:r>
          </w:p>
          <w:p w14:paraId="1D9F43E2" w14:textId="77777777" w:rsidR="0056674B" w:rsidRPr="00A41765" w:rsidRDefault="0056674B" w:rsidP="0056674B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20"/>
              <w:ind w:firstLineChars="0"/>
              <w:contextualSpacing/>
              <w:jc w:val="both"/>
              <w:rPr>
                <w:szCs w:val="20"/>
              </w:rPr>
            </w:pPr>
            <w:r w:rsidRPr="00A41765">
              <w:rPr>
                <w:szCs w:val="20"/>
              </w:rPr>
              <w:t xml:space="preserve">Option 1: Separate ROs are configured for 2-step and 4-step RACH </w:t>
            </w:r>
          </w:p>
          <w:p w14:paraId="01FBFA1D" w14:textId="77777777" w:rsidR="0056674B" w:rsidRPr="00A41765" w:rsidRDefault="0056674B" w:rsidP="0056674B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20"/>
              <w:ind w:firstLineChars="0"/>
              <w:contextualSpacing/>
              <w:jc w:val="both"/>
              <w:rPr>
                <w:szCs w:val="20"/>
              </w:rPr>
            </w:pPr>
            <w:r w:rsidRPr="00A41765">
              <w:rPr>
                <w:szCs w:val="20"/>
              </w:rPr>
              <w:t>Option 2: Shared RO but separate preambles for 2-step and 4-step RACH</w:t>
            </w:r>
          </w:p>
          <w:p w14:paraId="3AB6E92D" w14:textId="77777777" w:rsidR="0056674B" w:rsidRPr="002F4FB6" w:rsidRDefault="0056674B" w:rsidP="0056674B">
            <w:pPr>
              <w:rPr>
                <w:highlight w:val="green"/>
                <w:lang w:eastAsia="x-none"/>
              </w:rPr>
            </w:pPr>
            <w:r w:rsidRPr="002F4FB6">
              <w:rPr>
                <w:highlight w:val="green"/>
                <w:lang w:eastAsia="x-none"/>
              </w:rPr>
              <w:t>Agreements:</w:t>
            </w:r>
          </w:p>
          <w:p w14:paraId="161C377F" w14:textId="77777777" w:rsidR="0056674B" w:rsidRPr="002F4FB6" w:rsidRDefault="0056674B" w:rsidP="0056674B">
            <w:pPr>
              <w:rPr>
                <w:lang w:val="en-US"/>
              </w:rPr>
            </w:pPr>
            <w:r w:rsidRPr="002F4FB6">
              <w:rPr>
                <w:lang w:val="en-US"/>
              </w:rPr>
              <w:t xml:space="preserve">Further study </w:t>
            </w:r>
            <w:r w:rsidRPr="002F4FB6">
              <w:rPr>
                <w:color w:val="FF0000"/>
                <w:u w:val="single"/>
                <w:lang w:val="en-US"/>
              </w:rPr>
              <w:t>the granularity of the</w:t>
            </w:r>
            <w:r w:rsidRPr="002F4FB6">
              <w:rPr>
                <w:color w:val="FF0000"/>
                <w:lang w:val="en-US"/>
              </w:rPr>
              <w:t xml:space="preserve"> </w:t>
            </w:r>
            <w:r w:rsidRPr="002F4FB6">
              <w:rPr>
                <w:lang w:val="en-US"/>
              </w:rPr>
              <w:t>time advance command, if supported in MsgB:</w:t>
            </w:r>
          </w:p>
          <w:p w14:paraId="5389CCF1" w14:textId="77777777" w:rsidR="0056674B" w:rsidRPr="002F4FB6" w:rsidRDefault="0056674B" w:rsidP="0056674B">
            <w:pPr>
              <w:numPr>
                <w:ilvl w:val="0"/>
                <w:numId w:val="24"/>
              </w:numPr>
              <w:spacing w:after="180" w:line="240" w:lineRule="auto"/>
              <w:contextualSpacing/>
              <w:rPr>
                <w:color w:val="FF0000"/>
                <w:u w:val="single"/>
                <w:lang w:val="en-US"/>
              </w:rPr>
            </w:pPr>
            <w:r w:rsidRPr="002F4FB6">
              <w:rPr>
                <w:lang w:val="en-US"/>
              </w:rPr>
              <w:t>E.g.,</w:t>
            </w:r>
            <w:r w:rsidRPr="002F4FB6">
              <w:rPr>
                <w:strike/>
                <w:color w:val="FFC000"/>
                <w:lang w:val="en-US"/>
              </w:rPr>
              <w:t xml:space="preserve"> </w:t>
            </w:r>
            <w:r w:rsidRPr="002F4FB6">
              <w:rPr>
                <w:lang w:val="en-US"/>
              </w:rPr>
              <w:t>Based on the subcarrier spacing of MsgA</w:t>
            </w:r>
            <w:r w:rsidRPr="002F4FB6">
              <w:rPr>
                <w:color w:val="000000"/>
                <w:lang w:val="en-US"/>
              </w:rPr>
              <w:t xml:space="preserve"> PUSCH</w:t>
            </w:r>
            <w:r w:rsidRPr="002F4FB6">
              <w:rPr>
                <w:lang w:val="en-US"/>
              </w:rPr>
              <w:t xml:space="preserve"> using a 12-bit TA command, where t</w:t>
            </w:r>
            <w:r w:rsidRPr="002F4FB6">
              <w:rPr>
                <w:color w:val="FF0000"/>
                <w:u w:val="single"/>
                <w:lang w:val="en-US"/>
              </w:rPr>
              <w:t>he granularity of the TA command is determined according to the following table.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303"/>
            </w:tblGrid>
            <w:tr w:rsidR="0056674B" w:rsidRPr="002F4FB6" w14:paraId="44C4D117" w14:textId="77777777" w:rsidTr="00075BC9">
              <w:trPr>
                <w:trHeight w:val="539"/>
                <w:jc w:val="center"/>
              </w:trPr>
              <w:tc>
                <w:tcPr>
                  <w:tcW w:w="3113" w:type="dxa"/>
                  <w:shd w:val="clear" w:color="auto" w:fill="auto"/>
                </w:tcPr>
                <w:p w14:paraId="6888102A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 xml:space="preserve">Subcarrier Spacing (kHz) of the </w:t>
                  </w:r>
                  <w:r w:rsidRPr="002F4FB6">
                    <w:rPr>
                      <w:b/>
                      <w:i/>
                      <w:strike/>
                      <w:color w:val="FF0000"/>
                      <w:lang w:val="en-US"/>
                    </w:rPr>
                    <w:t>msgA</w:t>
                  </w:r>
                  <w:r w:rsidRPr="002F4FB6">
                    <w:rPr>
                      <w:b/>
                      <w:i/>
                      <w:lang w:val="en-US"/>
                    </w:rPr>
                    <w:t xml:space="preserve"> </w:t>
                  </w:r>
                  <w:r w:rsidRPr="002F4FB6">
                    <w:rPr>
                      <w:b/>
                      <w:i/>
                      <w:color w:val="FF0000"/>
                      <w:u w:val="single"/>
                      <w:lang w:val="en-US"/>
                    </w:rPr>
                    <w:t xml:space="preserve">PUSCH </w:t>
                  </w:r>
                  <w:r w:rsidRPr="002F4FB6">
                    <w:rPr>
                      <w:b/>
                      <w:i/>
                      <w:strike/>
                      <w:color w:val="FF0000"/>
                      <w:lang w:val="en-US"/>
                    </w:rPr>
                    <w:t>data part</w:t>
                  </w:r>
                </w:p>
              </w:tc>
              <w:tc>
                <w:tcPr>
                  <w:tcW w:w="1303" w:type="dxa"/>
                  <w:shd w:val="clear" w:color="auto" w:fill="auto"/>
                </w:tcPr>
                <w:p w14:paraId="46E11A90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 xml:space="preserve">Unit </w:t>
                  </w:r>
                </w:p>
              </w:tc>
            </w:tr>
            <w:tr w:rsidR="0056674B" w:rsidRPr="002F4FB6" w14:paraId="7A5E1B9A" w14:textId="77777777" w:rsidTr="00075BC9">
              <w:trPr>
                <w:jc w:val="center"/>
              </w:trPr>
              <w:tc>
                <w:tcPr>
                  <w:tcW w:w="3113" w:type="dxa"/>
                  <w:shd w:val="clear" w:color="auto" w:fill="auto"/>
                </w:tcPr>
                <w:p w14:paraId="4D9643D5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15</w:t>
                  </w:r>
                </w:p>
              </w:tc>
              <w:tc>
                <w:tcPr>
                  <w:tcW w:w="1303" w:type="dxa"/>
                  <w:shd w:val="clear" w:color="auto" w:fill="auto"/>
                </w:tcPr>
                <w:p w14:paraId="18B53279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16*64 Tc</w:t>
                  </w:r>
                </w:p>
              </w:tc>
            </w:tr>
            <w:tr w:rsidR="0056674B" w:rsidRPr="002F4FB6" w14:paraId="3E2A7CC0" w14:textId="77777777" w:rsidTr="00075BC9">
              <w:trPr>
                <w:jc w:val="center"/>
              </w:trPr>
              <w:tc>
                <w:tcPr>
                  <w:tcW w:w="3113" w:type="dxa"/>
                  <w:shd w:val="clear" w:color="auto" w:fill="auto"/>
                </w:tcPr>
                <w:p w14:paraId="0755E660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30</w:t>
                  </w:r>
                </w:p>
              </w:tc>
              <w:tc>
                <w:tcPr>
                  <w:tcW w:w="1303" w:type="dxa"/>
                  <w:shd w:val="clear" w:color="auto" w:fill="auto"/>
                </w:tcPr>
                <w:p w14:paraId="05739512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8*64 Tc</w:t>
                  </w:r>
                </w:p>
              </w:tc>
            </w:tr>
            <w:tr w:rsidR="0056674B" w:rsidRPr="002F4FB6" w14:paraId="7AF212E5" w14:textId="77777777" w:rsidTr="00075BC9">
              <w:trPr>
                <w:jc w:val="center"/>
              </w:trPr>
              <w:tc>
                <w:tcPr>
                  <w:tcW w:w="3113" w:type="dxa"/>
                  <w:shd w:val="clear" w:color="auto" w:fill="auto"/>
                </w:tcPr>
                <w:p w14:paraId="7F00A7D7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60</w:t>
                  </w:r>
                </w:p>
              </w:tc>
              <w:tc>
                <w:tcPr>
                  <w:tcW w:w="1303" w:type="dxa"/>
                  <w:shd w:val="clear" w:color="auto" w:fill="auto"/>
                </w:tcPr>
                <w:p w14:paraId="5733D7FE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4*64 Tc</w:t>
                  </w:r>
                </w:p>
              </w:tc>
            </w:tr>
            <w:tr w:rsidR="0056674B" w:rsidRPr="002F4FB6" w14:paraId="42AC6238" w14:textId="77777777" w:rsidTr="00075BC9">
              <w:trPr>
                <w:jc w:val="center"/>
              </w:trPr>
              <w:tc>
                <w:tcPr>
                  <w:tcW w:w="3113" w:type="dxa"/>
                  <w:shd w:val="clear" w:color="auto" w:fill="auto"/>
                </w:tcPr>
                <w:p w14:paraId="33CBE36A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120</w:t>
                  </w:r>
                </w:p>
              </w:tc>
              <w:tc>
                <w:tcPr>
                  <w:tcW w:w="1303" w:type="dxa"/>
                  <w:shd w:val="clear" w:color="auto" w:fill="auto"/>
                </w:tcPr>
                <w:p w14:paraId="2FE015AD" w14:textId="77777777" w:rsidR="0056674B" w:rsidRPr="002F4FB6" w:rsidRDefault="0056674B" w:rsidP="0056674B">
                  <w:pPr>
                    <w:rPr>
                      <w:b/>
                      <w:i/>
                      <w:lang w:val="en-US"/>
                    </w:rPr>
                  </w:pPr>
                  <w:r w:rsidRPr="002F4FB6">
                    <w:rPr>
                      <w:b/>
                      <w:i/>
                      <w:lang w:val="en-US"/>
                    </w:rPr>
                    <w:t>2*64 Tc</w:t>
                  </w:r>
                </w:p>
              </w:tc>
            </w:tr>
          </w:tbl>
          <w:p w14:paraId="6A40C60C" w14:textId="77777777" w:rsidR="0056674B" w:rsidRPr="002F4FB6" w:rsidRDefault="0056674B" w:rsidP="0056674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2F4FB6">
              <w:rPr>
                <w:lang w:eastAsia="x-none"/>
              </w:rPr>
              <w:t>Other options/variations are not precluded</w:t>
            </w:r>
          </w:p>
          <w:p w14:paraId="51FAB40B" w14:textId="77777777" w:rsidR="0056674B" w:rsidRDefault="0056674B" w:rsidP="0056674B">
            <w:pPr>
              <w:rPr>
                <w:lang w:eastAsia="x-none"/>
              </w:rPr>
            </w:pPr>
          </w:p>
          <w:p w14:paraId="19D9E33D" w14:textId="77777777" w:rsidR="0056674B" w:rsidRPr="009712DD" w:rsidRDefault="0056674B" w:rsidP="0056674B">
            <w:pPr>
              <w:rPr>
                <w:lang w:eastAsia="x-none"/>
              </w:rPr>
            </w:pPr>
            <w:r w:rsidRPr="009712DD">
              <w:rPr>
                <w:highlight w:val="green"/>
                <w:lang w:eastAsia="x-none"/>
              </w:rPr>
              <w:t>Agreements</w:t>
            </w:r>
            <w:r w:rsidRPr="009712DD">
              <w:rPr>
                <w:lang w:eastAsia="x-none"/>
              </w:rPr>
              <w:t>:</w:t>
            </w:r>
          </w:p>
          <w:p w14:paraId="56EF5B73" w14:textId="77777777" w:rsidR="0056674B" w:rsidRPr="009712DD" w:rsidRDefault="0056674B" w:rsidP="0056674B">
            <w:pPr>
              <w:rPr>
                <w:color w:val="000000"/>
              </w:rPr>
            </w:pPr>
            <w:r w:rsidRPr="009712DD">
              <w:rPr>
                <w:color w:val="000000"/>
              </w:rPr>
              <w:t>For 2-step RACH preamble power control parameter configuration, further study and down select from the following options:</w:t>
            </w:r>
          </w:p>
          <w:p w14:paraId="37941EC6" w14:textId="77777777" w:rsidR="0056674B" w:rsidRPr="009712DD" w:rsidRDefault="0056674B" w:rsidP="0056674B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  <w:szCs w:val="20"/>
              </w:rPr>
            </w:pPr>
            <w:r w:rsidRPr="009712DD">
              <w:rPr>
                <w:color w:val="000000"/>
                <w:szCs w:val="20"/>
              </w:rPr>
              <w:t>Option 1: Power control parameters can be separately configured for 2-step and 4-step RACH.</w:t>
            </w:r>
          </w:p>
          <w:p w14:paraId="486D5D28" w14:textId="77777777" w:rsidR="0056674B" w:rsidRPr="009712DD" w:rsidRDefault="0056674B" w:rsidP="0056674B">
            <w:pPr>
              <w:pStyle w:val="ListParagraph"/>
              <w:widowControl w:val="0"/>
              <w:numPr>
                <w:ilvl w:val="1"/>
                <w:numId w:val="24"/>
              </w:numPr>
              <w:ind w:firstLineChars="0"/>
              <w:jc w:val="both"/>
              <w:rPr>
                <w:color w:val="000000"/>
                <w:szCs w:val="20"/>
              </w:rPr>
            </w:pPr>
            <w:r w:rsidRPr="009712DD">
              <w:rPr>
                <w:color w:val="000000"/>
                <w:szCs w:val="20"/>
              </w:rPr>
              <w:t>If a power control parameter is not configured for 2-step RACH, the corresponding power control parameter of 4-step RACH is used instead for 2-step.</w:t>
            </w:r>
          </w:p>
          <w:p w14:paraId="269BAF75" w14:textId="77777777" w:rsidR="0056674B" w:rsidRPr="009712DD" w:rsidRDefault="0056674B" w:rsidP="0056674B">
            <w:pPr>
              <w:pStyle w:val="ListParagraph"/>
              <w:widowControl w:val="0"/>
              <w:numPr>
                <w:ilvl w:val="0"/>
                <w:numId w:val="24"/>
              </w:numPr>
              <w:ind w:firstLineChars="0"/>
              <w:jc w:val="both"/>
              <w:rPr>
                <w:color w:val="000000"/>
                <w:szCs w:val="20"/>
              </w:rPr>
            </w:pPr>
            <w:r w:rsidRPr="009712DD">
              <w:rPr>
                <w:color w:val="000000"/>
                <w:szCs w:val="20"/>
              </w:rPr>
              <w:t>Option 2: The corresponding power control parameter of 2-step RACH preamble follows that of 4-step RACH preamble.</w:t>
            </w:r>
          </w:p>
          <w:p w14:paraId="5F1BA0D1" w14:textId="77777777" w:rsidR="005C7F87" w:rsidRDefault="005C7F87" w:rsidP="00C779CD">
            <w:pPr>
              <w:spacing w:afterLines="50"/>
              <w:jc w:val="left"/>
            </w:pPr>
          </w:p>
          <w:p w14:paraId="22B1172E" w14:textId="77777777" w:rsidR="00E973BA" w:rsidRPr="000862A7" w:rsidRDefault="00E973BA" w:rsidP="00E973BA">
            <w:pPr>
              <w:rPr>
                <w:b/>
                <w:lang w:eastAsia="x-none"/>
              </w:rPr>
            </w:pPr>
            <w:r w:rsidRPr="000862A7">
              <w:rPr>
                <w:highlight w:val="green"/>
                <w:lang w:eastAsia="x-none"/>
              </w:rPr>
              <w:t>Agreements</w:t>
            </w:r>
            <w:r>
              <w:rPr>
                <w:b/>
                <w:lang w:eastAsia="x-none"/>
              </w:rPr>
              <w:t>:</w:t>
            </w:r>
          </w:p>
          <w:p w14:paraId="7ED2FCA0" w14:textId="77777777" w:rsidR="00E973BA" w:rsidRPr="000862A7" w:rsidRDefault="00E973BA" w:rsidP="00E973BA">
            <w:pPr>
              <w:widowControl w:val="0"/>
              <w:rPr>
                <w:color w:val="000000"/>
              </w:rPr>
            </w:pPr>
            <w:bookmarkStart w:id="4" w:name="_Hlk5855601"/>
            <w:r w:rsidRPr="000862A7">
              <w:rPr>
                <w:color w:val="000000"/>
              </w:rPr>
              <w:t>For the determination of the PUSCH Tx power, further study at least the following components including possible down selection:</w:t>
            </w:r>
          </w:p>
          <w:p w14:paraId="7F3279D0" w14:textId="77777777" w:rsidR="00E973BA" w:rsidRPr="000862A7" w:rsidRDefault="00E973BA" w:rsidP="00E973BA">
            <w:pPr>
              <w:pStyle w:val="ListParagraph"/>
              <w:widowControl w:val="0"/>
              <w:numPr>
                <w:ilvl w:val="0"/>
                <w:numId w:val="24"/>
              </w:numPr>
              <w:ind w:firstLineChars="0"/>
              <w:contextualSpacing/>
              <w:jc w:val="both"/>
              <w:rPr>
                <w:color w:val="000000"/>
              </w:rPr>
            </w:pPr>
            <w:r w:rsidRPr="000862A7">
              <w:rPr>
                <w:color w:val="000000"/>
              </w:rPr>
              <w:t>An offset relative to the preamble received target power</w:t>
            </w:r>
          </w:p>
          <w:p w14:paraId="4E780BC9" w14:textId="77777777" w:rsidR="00E973BA" w:rsidRPr="000862A7" w:rsidRDefault="00E973BA" w:rsidP="00E973BA">
            <w:pPr>
              <w:pStyle w:val="ListParagraph"/>
              <w:widowControl w:val="0"/>
              <w:numPr>
                <w:ilvl w:val="1"/>
                <w:numId w:val="24"/>
              </w:numPr>
              <w:ind w:firstLineChars="0"/>
              <w:contextualSpacing/>
              <w:jc w:val="both"/>
              <w:rPr>
                <w:color w:val="000000"/>
              </w:rPr>
            </w:pPr>
            <w:r w:rsidRPr="000862A7">
              <w:rPr>
                <w:color w:val="000000"/>
              </w:rPr>
              <w:t>Option 1.1: Offset configured for 2-step RACH</w:t>
            </w:r>
          </w:p>
          <w:p w14:paraId="6E68F529" w14:textId="77777777" w:rsidR="00E973BA" w:rsidRPr="000862A7" w:rsidRDefault="00E973BA" w:rsidP="00E973BA">
            <w:pPr>
              <w:pStyle w:val="ListParagraph"/>
              <w:widowControl w:val="0"/>
              <w:numPr>
                <w:ilvl w:val="1"/>
                <w:numId w:val="24"/>
              </w:numPr>
              <w:ind w:firstLineChars="0"/>
              <w:contextualSpacing/>
              <w:jc w:val="both"/>
              <w:rPr>
                <w:color w:val="000000"/>
                <w:u w:val="single"/>
              </w:rPr>
            </w:pPr>
            <w:r w:rsidRPr="000862A7">
              <w:rPr>
                <w:color w:val="000000"/>
              </w:rPr>
              <w:lastRenderedPageBreak/>
              <w:t>Option 1.2: Offset is the release 15 delta_preamble_msg3</w:t>
            </w:r>
          </w:p>
          <w:p w14:paraId="4B920940" w14:textId="77777777" w:rsidR="00E973BA" w:rsidRPr="000862A7" w:rsidRDefault="00E973BA" w:rsidP="00E973BA">
            <w:pPr>
              <w:pStyle w:val="ListParagraph"/>
              <w:widowControl w:val="0"/>
              <w:numPr>
                <w:ilvl w:val="1"/>
                <w:numId w:val="24"/>
              </w:numPr>
              <w:ind w:firstLineChars="0"/>
              <w:contextualSpacing/>
              <w:jc w:val="both"/>
              <w:rPr>
                <w:color w:val="000000"/>
                <w:u w:val="single"/>
              </w:rPr>
            </w:pPr>
            <w:r w:rsidRPr="000862A7">
              <w:rPr>
                <w:color w:val="000000"/>
              </w:rPr>
              <w:t>Option 1.3: Offset is the release 15 delta_preamble_msg3 + configurable delta</w:t>
            </w:r>
          </w:p>
          <w:p w14:paraId="3C79B0B2" w14:textId="77777777" w:rsidR="00E973BA" w:rsidRPr="000862A7" w:rsidRDefault="00E973BA" w:rsidP="00E973BA">
            <w:pPr>
              <w:pStyle w:val="ListParagraph"/>
              <w:widowControl w:val="0"/>
              <w:numPr>
                <w:ilvl w:val="0"/>
                <w:numId w:val="24"/>
              </w:numPr>
              <w:ind w:firstLineChars="0"/>
              <w:contextualSpacing/>
              <w:jc w:val="both"/>
              <w:rPr>
                <w:color w:val="000000"/>
              </w:rPr>
            </w:pPr>
            <w:r w:rsidRPr="000862A7">
              <w:rPr>
                <w:color w:val="000000"/>
              </w:rPr>
              <w:t>An offset relative to the MsgA PRACH Tx power for the MsgA PUSCH Tx power configured for 2-step RACH.</w:t>
            </w:r>
          </w:p>
          <w:p w14:paraId="237C6B57" w14:textId="77777777" w:rsidR="00E973BA" w:rsidRPr="000862A7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Transmission bandwidth of MsgA PUSCH</w:t>
            </w:r>
          </w:p>
          <w:p w14:paraId="772EB7CD" w14:textId="77777777" w:rsidR="00E973BA" w:rsidRPr="000862A7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MsgA PUSCH Transport format (Δ</w:t>
            </w:r>
            <w:r w:rsidRPr="000862A7">
              <w:rPr>
                <w:color w:val="000000"/>
                <w:vertAlign w:val="subscript"/>
              </w:rPr>
              <w:t>TF</w:t>
            </w:r>
            <w:r w:rsidRPr="000862A7">
              <w:rPr>
                <w:color w:val="000000"/>
              </w:rPr>
              <w:t>). Further study the following options for further down selection</w:t>
            </w:r>
          </w:p>
          <w:p w14:paraId="564E3373" w14:textId="77777777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Option 2.1: deltaMCS configured for 2-step separate from 4-step</w:t>
            </w:r>
          </w:p>
          <w:p w14:paraId="1118A5E9" w14:textId="77777777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Option 2.2: reuse deltaMCS of 4-step RACH</w:t>
            </w:r>
          </w:p>
          <w:p w14:paraId="79A19B08" w14:textId="77777777" w:rsidR="00E973BA" w:rsidRPr="000862A7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Preamble received target power.</w:t>
            </w:r>
          </w:p>
          <w:p w14:paraId="47C5755F" w14:textId="77777777" w:rsidR="00E973BA" w:rsidRPr="000862A7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Pathloss. Further study the following options for further down selection</w:t>
            </w:r>
          </w:p>
          <w:p w14:paraId="7D3493E7" w14:textId="77777777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Option 4.1: Full pathloss compensation (α = 1)</w:t>
            </w:r>
          </w:p>
          <w:p w14:paraId="651AEF50" w14:textId="77777777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Option 4.2: Partial pathloss compensation alpha configured for 2-step separate from that of 4-step RACH.</w:t>
            </w:r>
          </w:p>
          <w:p w14:paraId="555BCD91" w14:textId="77777777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Option 4.3: Partial pathloss compensation using msg3-alpha.</w:t>
            </w:r>
          </w:p>
          <w:p w14:paraId="3DEA1708" w14:textId="77777777" w:rsidR="00E973BA" w:rsidRPr="000862A7" w:rsidRDefault="00E973BA" w:rsidP="00E973BA">
            <w:pPr>
              <w:pStyle w:val="ListParagraph"/>
              <w:numPr>
                <w:ilvl w:val="0"/>
                <w:numId w:val="24"/>
              </w:numPr>
              <w:ind w:firstLineChars="0"/>
              <w:rPr>
                <w:rFonts w:eastAsia="Times New Roman"/>
                <w:strike/>
                <w:color w:val="000000"/>
                <w:lang w:eastAsia="ko-KR"/>
              </w:rPr>
            </w:pPr>
            <w:r w:rsidRPr="000862A7">
              <w:rPr>
                <w:rFonts w:eastAsia="Times New Roman"/>
                <w:color w:val="000000"/>
                <w:lang w:eastAsia="ko-KR"/>
              </w:rPr>
              <w:t>RS resource index for pathloss estimation.</w:t>
            </w:r>
          </w:p>
          <w:p w14:paraId="58826233" w14:textId="77777777" w:rsidR="00E973BA" w:rsidRPr="000862A7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 xml:space="preserve">Total </w:t>
            </w:r>
            <w:r w:rsidRPr="000862A7">
              <w:rPr>
                <w:color w:val="000000"/>
                <w:lang w:eastAsia="ko-KR"/>
              </w:rPr>
              <w:t>power ramp-up requested by higher layers for MsgA PUSCH Tx:</w:t>
            </w:r>
          </w:p>
          <w:p w14:paraId="1CFE25A2" w14:textId="371DA8B6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  <w:lang w:eastAsia="ko-KR"/>
              </w:rPr>
              <w:t>Option 6.1: from the first to the current MsgA PUSCH transmission (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∆</m:t>
              </m:r>
            </m:oMath>
            <w:r w:rsidRPr="000862A7">
              <w:rPr>
                <w:i/>
                <w:iCs/>
                <w:color w:val="000000"/>
              </w:rPr>
              <w:t>P</w:t>
            </w:r>
            <w:r w:rsidRPr="000862A7">
              <w:rPr>
                <w:color w:val="000000"/>
                <w:vertAlign w:val="subscript"/>
              </w:rPr>
              <w:t>rampuprequested</w:t>
            </w:r>
            <w:r w:rsidRPr="000862A7">
              <w:rPr>
                <w:color w:val="000000"/>
                <w:lang w:eastAsia="ko-KR"/>
              </w:rPr>
              <w:t>).</w:t>
            </w:r>
          </w:p>
          <w:p w14:paraId="5CF668EE" w14:textId="575C3993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 xml:space="preserve">Option 6.2: </w:t>
            </w:r>
            <w:r w:rsidRPr="000862A7">
              <w:rPr>
                <w:color w:val="000000"/>
                <w:lang w:eastAsia="ko-KR"/>
              </w:rPr>
              <w:t>from the first to the latest random access MsgA preamble transmission (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∆</m:t>
              </m:r>
            </m:oMath>
            <w:r w:rsidRPr="000862A7">
              <w:rPr>
                <w:i/>
                <w:iCs/>
                <w:color w:val="000000"/>
              </w:rPr>
              <w:t>P</w:t>
            </w:r>
            <w:r w:rsidRPr="000862A7">
              <w:rPr>
                <w:color w:val="000000"/>
                <w:vertAlign w:val="subscript"/>
              </w:rPr>
              <w:t>rampuprequested</w:t>
            </w:r>
            <w:r w:rsidRPr="000862A7">
              <w:rPr>
                <w:color w:val="000000"/>
                <w:lang w:eastAsia="ko-KR"/>
              </w:rPr>
              <w:t>).</w:t>
            </w:r>
          </w:p>
          <w:p w14:paraId="74244B53" w14:textId="77777777" w:rsidR="00E973BA" w:rsidRPr="000862A7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>Note: Latest means most recent transmitted.</w:t>
            </w:r>
          </w:p>
          <w:p w14:paraId="2F6A9954" w14:textId="77777777" w:rsidR="00E973BA" w:rsidRPr="000862A7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color w:val="000000"/>
              </w:rPr>
            </w:pPr>
            <w:r w:rsidRPr="000862A7">
              <w:rPr>
                <w:color w:val="000000"/>
              </w:rPr>
              <w:t xml:space="preserve">Power </w:t>
            </w:r>
            <w:r>
              <w:rPr>
                <w:color w:val="000000"/>
              </w:rPr>
              <w:t xml:space="preserve">reduction </w:t>
            </w:r>
            <w:r w:rsidRPr="000862A7">
              <w:rPr>
                <w:color w:val="000000"/>
              </w:rPr>
              <w:t>priority rule</w:t>
            </w:r>
            <w:r>
              <w:rPr>
                <w:color w:val="000000"/>
              </w:rPr>
              <w:t xml:space="preserve"> in CA/DC</w:t>
            </w:r>
          </w:p>
          <w:bookmarkEnd w:id="4"/>
          <w:p w14:paraId="2788EDD4" w14:textId="77777777" w:rsidR="00E973BA" w:rsidRPr="006012A3" w:rsidRDefault="00E973BA" w:rsidP="00E973BA">
            <w:pPr>
              <w:rPr>
                <w:lang w:eastAsia="x-none"/>
              </w:rPr>
            </w:pPr>
            <w:r w:rsidRPr="006012A3">
              <w:rPr>
                <w:highlight w:val="green"/>
                <w:lang w:eastAsia="x-none"/>
              </w:rPr>
              <w:t>Agreements</w:t>
            </w:r>
            <w:r w:rsidRPr="006012A3">
              <w:rPr>
                <w:lang w:eastAsia="x-none"/>
              </w:rPr>
              <w:t>:</w:t>
            </w:r>
          </w:p>
          <w:p w14:paraId="4B18AE57" w14:textId="77777777" w:rsidR="00E973BA" w:rsidRPr="006012A3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For MsgA Tx beam selection further study at least the following options:</w:t>
            </w:r>
          </w:p>
          <w:p w14:paraId="0CE50EA9" w14:textId="77777777" w:rsidR="00E973BA" w:rsidRPr="006012A3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Option 1: The MsgA PRACH and MsgA PUSCH use the same Tx spatial filter (beam).</w:t>
            </w:r>
          </w:p>
          <w:p w14:paraId="4A700EB5" w14:textId="77777777" w:rsidR="00E973BA" w:rsidRPr="006012A3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Option 2: The MsgA PRACH and MsgA PUSCH use same or different Tx spatial filter (beam) up to UE implementation.</w:t>
            </w:r>
          </w:p>
          <w:p w14:paraId="47F12120" w14:textId="77777777" w:rsidR="00E973BA" w:rsidRPr="006012A3" w:rsidRDefault="00E973BA" w:rsidP="00E973BA">
            <w:pPr>
              <w:pStyle w:val="ListParagraph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No spec impact expected.</w:t>
            </w:r>
          </w:p>
          <w:p w14:paraId="0890ADA2" w14:textId="77777777" w:rsidR="00E973BA" w:rsidRPr="006012A3" w:rsidRDefault="00E973BA" w:rsidP="00E973BA">
            <w:pPr>
              <w:pStyle w:val="ListParagraph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Note: in 4-step RACH it is up to UE implementation to decide the beams for Msg1 and Msg3.</w:t>
            </w:r>
          </w:p>
          <w:p w14:paraId="3161CDA2" w14:textId="77777777" w:rsidR="00E973BA" w:rsidRPr="006012A3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Option 3: The MsgA PRACH and MsgA PUSCH use same or different Tx spatial filter (beam) under network control/assistance.</w:t>
            </w:r>
          </w:p>
          <w:p w14:paraId="101A9905" w14:textId="77777777" w:rsidR="00E973BA" w:rsidRPr="006012A3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MsgA retransmission, if supported, is defined as a retransmission of MsgA PRACH (with a re-selection of preamble) and MsgA PUSCH. Further study at the following options:</w:t>
            </w:r>
          </w:p>
          <w:p w14:paraId="676D0E22" w14:textId="77777777" w:rsidR="00E973BA" w:rsidRPr="006012A3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Option 1: Using the same payload for MsgA PUSCH.</w:t>
            </w:r>
          </w:p>
          <w:p w14:paraId="5DC42CD4" w14:textId="77777777" w:rsidR="00E973BA" w:rsidRPr="006012A3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Option 2: MsgA PUSCH payload can be different.</w:t>
            </w:r>
          </w:p>
          <w:p w14:paraId="49F8B23B" w14:textId="77777777" w:rsidR="00E973BA" w:rsidRPr="006012A3" w:rsidRDefault="00E973BA" w:rsidP="00E973BA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FFS: Conditions for MsgA retransmission and relation to fall back.</w:t>
            </w:r>
          </w:p>
          <w:p w14:paraId="64DA6CE1" w14:textId="77777777" w:rsidR="00E973BA" w:rsidRPr="006012A3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FFS: retransmission of PUSCH only.</w:t>
            </w:r>
          </w:p>
          <w:p w14:paraId="2A8FDFB6" w14:textId="77777777" w:rsidR="00E973BA" w:rsidRPr="006012A3" w:rsidRDefault="00E973BA" w:rsidP="00E973BA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szCs w:val="20"/>
              </w:rPr>
            </w:pPr>
            <w:r w:rsidRPr="006012A3">
              <w:rPr>
                <w:szCs w:val="20"/>
              </w:rPr>
              <w:t>FFS: retransmission of PRACH only.</w:t>
            </w:r>
          </w:p>
          <w:p w14:paraId="052AFC64" w14:textId="77777777" w:rsidR="00E973BA" w:rsidRDefault="00E973BA" w:rsidP="00C779CD">
            <w:pPr>
              <w:spacing w:afterLines="50"/>
              <w:jc w:val="left"/>
            </w:pPr>
          </w:p>
        </w:tc>
      </w:tr>
    </w:tbl>
    <w:p w14:paraId="30C71BD5" w14:textId="77777777" w:rsidR="00701EC3" w:rsidRDefault="00701EC3" w:rsidP="00C779CD">
      <w:pPr>
        <w:spacing w:afterLines="50"/>
        <w:jc w:val="left"/>
      </w:pPr>
    </w:p>
    <w:p w14:paraId="65988F91" w14:textId="77777777" w:rsidR="00701EC3" w:rsidRDefault="00701EC3" w:rsidP="00C779CD">
      <w:pPr>
        <w:spacing w:afterLines="50"/>
        <w:jc w:val="left"/>
      </w:pPr>
    </w:p>
    <w:p w14:paraId="23C0B088" w14:textId="77777777" w:rsidR="00FC35AB" w:rsidRDefault="00FC35AB" w:rsidP="00C779CD">
      <w:pPr>
        <w:spacing w:afterLines="50"/>
        <w:jc w:val="left"/>
      </w:pPr>
    </w:p>
    <w:p w14:paraId="32412361" w14:textId="77777777" w:rsidR="00FC35AB" w:rsidRDefault="00FC35AB" w:rsidP="00C779CD">
      <w:pPr>
        <w:spacing w:afterLines="50"/>
        <w:jc w:val="left"/>
      </w:pPr>
    </w:p>
    <w:p w14:paraId="07F70F24" w14:textId="77777777" w:rsidR="00FC35AB" w:rsidRDefault="00FC35AB" w:rsidP="00C779CD">
      <w:pPr>
        <w:spacing w:afterLines="50"/>
        <w:jc w:val="left"/>
      </w:pPr>
    </w:p>
    <w:p w14:paraId="2C0C95D2" w14:textId="77777777" w:rsidR="00FC35AB" w:rsidRDefault="00FC35AB" w:rsidP="00C779CD">
      <w:pPr>
        <w:spacing w:afterLines="50"/>
        <w:jc w:val="left"/>
      </w:pPr>
    </w:p>
    <w:p w14:paraId="1125CF2B" w14:textId="77777777" w:rsidR="00671A5E" w:rsidRDefault="00671A5E" w:rsidP="00C779CD">
      <w:pPr>
        <w:spacing w:afterLines="50"/>
        <w:jc w:val="left"/>
      </w:pPr>
    </w:p>
    <w:sectPr w:rsidR="00671A5E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0AC5E" w14:textId="77777777" w:rsidR="007D46EE" w:rsidRDefault="007D46EE">
      <w:pPr>
        <w:spacing w:after="0" w:line="240" w:lineRule="auto"/>
      </w:pPr>
      <w:r>
        <w:separator/>
      </w:r>
    </w:p>
  </w:endnote>
  <w:endnote w:type="continuationSeparator" w:id="0">
    <w:p w14:paraId="3205743F" w14:textId="77777777" w:rsidR="007D46EE" w:rsidRDefault="007D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A6BF3" w14:textId="77777777" w:rsidR="007D46EE" w:rsidRDefault="007D46EE">
      <w:pPr>
        <w:spacing w:after="0" w:line="240" w:lineRule="auto"/>
      </w:pPr>
      <w:r>
        <w:separator/>
      </w:r>
    </w:p>
  </w:footnote>
  <w:footnote w:type="continuationSeparator" w:id="0">
    <w:p w14:paraId="6F59D3D6" w14:textId="77777777" w:rsidR="007D46EE" w:rsidRDefault="007D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2"/>
  </w:num>
  <w:num w:numId="5">
    <w:abstractNumId w:val="7"/>
  </w:num>
  <w:num w:numId="6">
    <w:abstractNumId w:val="20"/>
  </w:num>
  <w:num w:numId="7">
    <w:abstractNumId w:val="21"/>
  </w:num>
  <w:num w:numId="8">
    <w:abstractNumId w:val="21"/>
  </w:num>
  <w:num w:numId="9">
    <w:abstractNumId w:val="6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3"/>
  </w:num>
  <w:num w:numId="15">
    <w:abstractNumId w:val="10"/>
  </w:num>
  <w:num w:numId="16">
    <w:abstractNumId w:val="0"/>
  </w:num>
  <w:num w:numId="17">
    <w:abstractNumId w:val="5"/>
  </w:num>
  <w:num w:numId="18">
    <w:abstractNumId w:val="12"/>
  </w:num>
  <w:num w:numId="19">
    <w:abstractNumId w:val="18"/>
  </w:num>
  <w:num w:numId="20">
    <w:abstractNumId w:val="19"/>
  </w:num>
  <w:num w:numId="21">
    <w:abstractNumId w:val="0"/>
  </w:num>
  <w:num w:numId="22">
    <w:abstractNumId w:val="9"/>
  </w:num>
  <w:num w:numId="23">
    <w:abstractNumId w:val="16"/>
  </w:num>
  <w:num w:numId="24">
    <w:abstractNumId w:val="14"/>
  </w:num>
  <w:num w:numId="25">
    <w:abstractNumId w:val="11"/>
  </w:num>
  <w:num w:numId="26">
    <w:abstractNumId w:val="17"/>
  </w:num>
  <w:num w:numId="27">
    <w:abstractNumId w:val="4"/>
  </w:num>
  <w:num w:numId="28">
    <w:abstractNumId w:val="0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078A"/>
    <w:rsid w:val="0001126E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222E"/>
    <w:rsid w:val="000332BA"/>
    <w:rsid w:val="00033817"/>
    <w:rsid w:val="0003389F"/>
    <w:rsid w:val="00034109"/>
    <w:rsid w:val="00034515"/>
    <w:rsid w:val="00034E62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6DB8"/>
    <w:rsid w:val="00057CF4"/>
    <w:rsid w:val="000616AB"/>
    <w:rsid w:val="00061FED"/>
    <w:rsid w:val="00062AF0"/>
    <w:rsid w:val="000632EE"/>
    <w:rsid w:val="0006394F"/>
    <w:rsid w:val="00063A9C"/>
    <w:rsid w:val="00064948"/>
    <w:rsid w:val="00064E2B"/>
    <w:rsid w:val="00065DD5"/>
    <w:rsid w:val="000670AE"/>
    <w:rsid w:val="000672AD"/>
    <w:rsid w:val="000672F2"/>
    <w:rsid w:val="00067389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216B"/>
    <w:rsid w:val="00093179"/>
    <w:rsid w:val="00093B7E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F70"/>
    <w:rsid w:val="000B61FA"/>
    <w:rsid w:val="000B7A9C"/>
    <w:rsid w:val="000C0A8B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3711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3507"/>
    <w:rsid w:val="001141C8"/>
    <w:rsid w:val="00114657"/>
    <w:rsid w:val="00114731"/>
    <w:rsid w:val="00115666"/>
    <w:rsid w:val="00115741"/>
    <w:rsid w:val="00115BDD"/>
    <w:rsid w:val="00115EBC"/>
    <w:rsid w:val="001173C2"/>
    <w:rsid w:val="001179FA"/>
    <w:rsid w:val="0012126A"/>
    <w:rsid w:val="00121D44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3DB6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949"/>
    <w:rsid w:val="00196EEE"/>
    <w:rsid w:val="001975F3"/>
    <w:rsid w:val="001A01BE"/>
    <w:rsid w:val="001A0D0B"/>
    <w:rsid w:val="001A0E38"/>
    <w:rsid w:val="001A1195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B4E"/>
    <w:rsid w:val="001C7F2A"/>
    <w:rsid w:val="001D007E"/>
    <w:rsid w:val="001D06DF"/>
    <w:rsid w:val="001D0F15"/>
    <w:rsid w:val="001D27DD"/>
    <w:rsid w:val="001D2985"/>
    <w:rsid w:val="001D299B"/>
    <w:rsid w:val="001D2C22"/>
    <w:rsid w:val="001D2D3D"/>
    <w:rsid w:val="001D3F46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E51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65C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35B"/>
    <w:rsid w:val="0026311D"/>
    <w:rsid w:val="002633FE"/>
    <w:rsid w:val="002636F5"/>
    <w:rsid w:val="00264157"/>
    <w:rsid w:val="0026517F"/>
    <w:rsid w:val="00267BD7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0A0B"/>
    <w:rsid w:val="0028191D"/>
    <w:rsid w:val="0028226F"/>
    <w:rsid w:val="00282505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3D6D"/>
    <w:rsid w:val="00296973"/>
    <w:rsid w:val="00296F9C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DEC"/>
    <w:rsid w:val="003250BD"/>
    <w:rsid w:val="00325416"/>
    <w:rsid w:val="00325A65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C96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75AE"/>
    <w:rsid w:val="00357F18"/>
    <w:rsid w:val="003609D9"/>
    <w:rsid w:val="00360D50"/>
    <w:rsid w:val="00361533"/>
    <w:rsid w:val="00361A54"/>
    <w:rsid w:val="003624A3"/>
    <w:rsid w:val="00362619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59B4"/>
    <w:rsid w:val="00375B43"/>
    <w:rsid w:val="00376A04"/>
    <w:rsid w:val="003773F3"/>
    <w:rsid w:val="003779E6"/>
    <w:rsid w:val="00380296"/>
    <w:rsid w:val="00380A7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A4A"/>
    <w:rsid w:val="00394601"/>
    <w:rsid w:val="00394836"/>
    <w:rsid w:val="003951F4"/>
    <w:rsid w:val="003974D9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0F7F"/>
    <w:rsid w:val="003D178A"/>
    <w:rsid w:val="003D17BA"/>
    <w:rsid w:val="003D1CE2"/>
    <w:rsid w:val="003D1D86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AE7"/>
    <w:rsid w:val="00436E5C"/>
    <w:rsid w:val="00436F4B"/>
    <w:rsid w:val="00437C4B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B5"/>
    <w:rsid w:val="00452DE2"/>
    <w:rsid w:val="004531FA"/>
    <w:rsid w:val="00453DF0"/>
    <w:rsid w:val="0045465A"/>
    <w:rsid w:val="00454E17"/>
    <w:rsid w:val="004556C6"/>
    <w:rsid w:val="00455B80"/>
    <w:rsid w:val="00456123"/>
    <w:rsid w:val="00457F24"/>
    <w:rsid w:val="0046056B"/>
    <w:rsid w:val="00461DC9"/>
    <w:rsid w:val="0046227B"/>
    <w:rsid w:val="00462775"/>
    <w:rsid w:val="00463094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676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4FD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108CF"/>
    <w:rsid w:val="00510EFD"/>
    <w:rsid w:val="005126E3"/>
    <w:rsid w:val="00512D66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57"/>
    <w:rsid w:val="00543CBE"/>
    <w:rsid w:val="00543E8F"/>
    <w:rsid w:val="00545BA6"/>
    <w:rsid w:val="005469BF"/>
    <w:rsid w:val="00547BAB"/>
    <w:rsid w:val="00547CAD"/>
    <w:rsid w:val="00550637"/>
    <w:rsid w:val="00551150"/>
    <w:rsid w:val="005514AB"/>
    <w:rsid w:val="005523E4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438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252C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D7AD9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5AA"/>
    <w:rsid w:val="006156D5"/>
    <w:rsid w:val="00615962"/>
    <w:rsid w:val="00615A85"/>
    <w:rsid w:val="00615D83"/>
    <w:rsid w:val="00617371"/>
    <w:rsid w:val="00617B42"/>
    <w:rsid w:val="00620285"/>
    <w:rsid w:val="00620A9A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5B1E"/>
    <w:rsid w:val="00626C72"/>
    <w:rsid w:val="00626DD0"/>
    <w:rsid w:val="00631126"/>
    <w:rsid w:val="0063127D"/>
    <w:rsid w:val="00631456"/>
    <w:rsid w:val="00631795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1143"/>
    <w:rsid w:val="0065185C"/>
    <w:rsid w:val="00651CB3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35AC"/>
    <w:rsid w:val="006A4A12"/>
    <w:rsid w:val="006A4A7E"/>
    <w:rsid w:val="006A4AB1"/>
    <w:rsid w:val="006A5451"/>
    <w:rsid w:val="006A6BBF"/>
    <w:rsid w:val="006A703D"/>
    <w:rsid w:val="006A768E"/>
    <w:rsid w:val="006A7D6D"/>
    <w:rsid w:val="006B143D"/>
    <w:rsid w:val="006B1765"/>
    <w:rsid w:val="006B2A4B"/>
    <w:rsid w:val="006B2B53"/>
    <w:rsid w:val="006B3B67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A59"/>
    <w:rsid w:val="006C139F"/>
    <w:rsid w:val="006C183E"/>
    <w:rsid w:val="006C18A0"/>
    <w:rsid w:val="006C2106"/>
    <w:rsid w:val="006C263F"/>
    <w:rsid w:val="006C2B53"/>
    <w:rsid w:val="006C3968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BF4"/>
    <w:rsid w:val="006E2C4F"/>
    <w:rsid w:val="006E3B9D"/>
    <w:rsid w:val="006E4622"/>
    <w:rsid w:val="006E5149"/>
    <w:rsid w:val="006E5BCB"/>
    <w:rsid w:val="006E5F94"/>
    <w:rsid w:val="006E69AA"/>
    <w:rsid w:val="006E6F66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4DE2"/>
    <w:rsid w:val="0072567F"/>
    <w:rsid w:val="00725D0A"/>
    <w:rsid w:val="007263BE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5F6"/>
    <w:rsid w:val="0074177C"/>
    <w:rsid w:val="00743082"/>
    <w:rsid w:val="00743090"/>
    <w:rsid w:val="0074589F"/>
    <w:rsid w:val="00747FBE"/>
    <w:rsid w:val="0075145C"/>
    <w:rsid w:val="007514B4"/>
    <w:rsid w:val="0075252F"/>
    <w:rsid w:val="00752B3F"/>
    <w:rsid w:val="00752EBA"/>
    <w:rsid w:val="007535EB"/>
    <w:rsid w:val="00755381"/>
    <w:rsid w:val="007557D6"/>
    <w:rsid w:val="007562B5"/>
    <w:rsid w:val="007562CB"/>
    <w:rsid w:val="00756C59"/>
    <w:rsid w:val="00757A16"/>
    <w:rsid w:val="007604AE"/>
    <w:rsid w:val="00760975"/>
    <w:rsid w:val="007610F2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1EF6"/>
    <w:rsid w:val="00781F75"/>
    <w:rsid w:val="00783363"/>
    <w:rsid w:val="00784E84"/>
    <w:rsid w:val="00784FFD"/>
    <w:rsid w:val="0078792B"/>
    <w:rsid w:val="007908CC"/>
    <w:rsid w:val="007912EA"/>
    <w:rsid w:val="0079150C"/>
    <w:rsid w:val="007919F2"/>
    <w:rsid w:val="00791A1C"/>
    <w:rsid w:val="00791B2C"/>
    <w:rsid w:val="007926B3"/>
    <w:rsid w:val="00792815"/>
    <w:rsid w:val="00793457"/>
    <w:rsid w:val="00793EFB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031"/>
    <w:rsid w:val="007B22D2"/>
    <w:rsid w:val="007B2451"/>
    <w:rsid w:val="007B2802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CD2"/>
    <w:rsid w:val="007C7DFE"/>
    <w:rsid w:val="007C7F36"/>
    <w:rsid w:val="007D3323"/>
    <w:rsid w:val="007D46EE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6ABC"/>
    <w:rsid w:val="00806FB4"/>
    <w:rsid w:val="008077A8"/>
    <w:rsid w:val="00807A1F"/>
    <w:rsid w:val="0081026E"/>
    <w:rsid w:val="00810861"/>
    <w:rsid w:val="008109D7"/>
    <w:rsid w:val="00810B68"/>
    <w:rsid w:val="00811DFE"/>
    <w:rsid w:val="0081283E"/>
    <w:rsid w:val="00812FCC"/>
    <w:rsid w:val="00814DE1"/>
    <w:rsid w:val="00814FF0"/>
    <w:rsid w:val="008154A0"/>
    <w:rsid w:val="008155F8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96C"/>
    <w:rsid w:val="00823FFC"/>
    <w:rsid w:val="008248C4"/>
    <w:rsid w:val="00825E86"/>
    <w:rsid w:val="00825ECC"/>
    <w:rsid w:val="00826252"/>
    <w:rsid w:val="00826566"/>
    <w:rsid w:val="008265D0"/>
    <w:rsid w:val="00827847"/>
    <w:rsid w:val="008302F1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6F23"/>
    <w:rsid w:val="00847415"/>
    <w:rsid w:val="0084741E"/>
    <w:rsid w:val="00850430"/>
    <w:rsid w:val="008505D8"/>
    <w:rsid w:val="0085068B"/>
    <w:rsid w:val="00850A15"/>
    <w:rsid w:val="00850F64"/>
    <w:rsid w:val="00852144"/>
    <w:rsid w:val="00852178"/>
    <w:rsid w:val="00852B6C"/>
    <w:rsid w:val="00854B02"/>
    <w:rsid w:val="008551DC"/>
    <w:rsid w:val="0085563E"/>
    <w:rsid w:val="00855C5E"/>
    <w:rsid w:val="008562A9"/>
    <w:rsid w:val="008565DD"/>
    <w:rsid w:val="008573F7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4CB"/>
    <w:rsid w:val="008F0F55"/>
    <w:rsid w:val="008F1D26"/>
    <w:rsid w:val="008F411A"/>
    <w:rsid w:val="008F5140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438"/>
    <w:rsid w:val="0091793A"/>
    <w:rsid w:val="00920E89"/>
    <w:rsid w:val="00920F5E"/>
    <w:rsid w:val="0092106E"/>
    <w:rsid w:val="0092118D"/>
    <w:rsid w:val="009214A5"/>
    <w:rsid w:val="0092181D"/>
    <w:rsid w:val="00924C33"/>
    <w:rsid w:val="00924F61"/>
    <w:rsid w:val="00925037"/>
    <w:rsid w:val="00925D7B"/>
    <w:rsid w:val="009300E5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66BC"/>
    <w:rsid w:val="0098688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5DE2"/>
    <w:rsid w:val="0099648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F3C"/>
    <w:rsid w:val="009A7F59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10FE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281B"/>
    <w:rsid w:val="00A5310E"/>
    <w:rsid w:val="00A5320A"/>
    <w:rsid w:val="00A5321B"/>
    <w:rsid w:val="00A53EE7"/>
    <w:rsid w:val="00A54531"/>
    <w:rsid w:val="00A5467F"/>
    <w:rsid w:val="00A5528F"/>
    <w:rsid w:val="00A55D65"/>
    <w:rsid w:val="00A562AF"/>
    <w:rsid w:val="00A56A10"/>
    <w:rsid w:val="00A56CCE"/>
    <w:rsid w:val="00A5757F"/>
    <w:rsid w:val="00A60539"/>
    <w:rsid w:val="00A60F9D"/>
    <w:rsid w:val="00A617C8"/>
    <w:rsid w:val="00A621C7"/>
    <w:rsid w:val="00A629E0"/>
    <w:rsid w:val="00A650DD"/>
    <w:rsid w:val="00A65819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303A"/>
    <w:rsid w:val="00A93453"/>
    <w:rsid w:val="00A94115"/>
    <w:rsid w:val="00A941A2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4074"/>
    <w:rsid w:val="00AB4AB3"/>
    <w:rsid w:val="00AB4C78"/>
    <w:rsid w:val="00AB58F3"/>
    <w:rsid w:val="00AB6DF8"/>
    <w:rsid w:val="00AC0313"/>
    <w:rsid w:val="00AC117A"/>
    <w:rsid w:val="00AC1184"/>
    <w:rsid w:val="00AC1F86"/>
    <w:rsid w:val="00AC3043"/>
    <w:rsid w:val="00AC3907"/>
    <w:rsid w:val="00AC3BBF"/>
    <w:rsid w:val="00AC4078"/>
    <w:rsid w:val="00AC4FED"/>
    <w:rsid w:val="00AC5D60"/>
    <w:rsid w:val="00AC623C"/>
    <w:rsid w:val="00AC66C7"/>
    <w:rsid w:val="00AC7CBA"/>
    <w:rsid w:val="00AD26F1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A81"/>
    <w:rsid w:val="00AE1284"/>
    <w:rsid w:val="00AE1846"/>
    <w:rsid w:val="00AE2CE4"/>
    <w:rsid w:val="00AE2DA9"/>
    <w:rsid w:val="00AE3113"/>
    <w:rsid w:val="00AE3298"/>
    <w:rsid w:val="00AE3B24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20E1E"/>
    <w:rsid w:val="00B21465"/>
    <w:rsid w:val="00B21B47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945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2F5D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469"/>
    <w:rsid w:val="00B84570"/>
    <w:rsid w:val="00B86E6F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4292"/>
    <w:rsid w:val="00B94524"/>
    <w:rsid w:val="00B9572E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A8D"/>
    <w:rsid w:val="00BD3F90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37D5"/>
    <w:rsid w:val="00BE6BED"/>
    <w:rsid w:val="00BE6F8A"/>
    <w:rsid w:val="00BE751E"/>
    <w:rsid w:val="00BE7EB3"/>
    <w:rsid w:val="00BF1157"/>
    <w:rsid w:val="00BF226B"/>
    <w:rsid w:val="00BF290B"/>
    <w:rsid w:val="00BF3010"/>
    <w:rsid w:val="00BF32A4"/>
    <w:rsid w:val="00BF3F7C"/>
    <w:rsid w:val="00BF4604"/>
    <w:rsid w:val="00BF4F32"/>
    <w:rsid w:val="00BF522B"/>
    <w:rsid w:val="00BF5458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6C05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11B"/>
    <w:rsid w:val="00C47B36"/>
    <w:rsid w:val="00C50ABB"/>
    <w:rsid w:val="00C51E97"/>
    <w:rsid w:val="00C5331D"/>
    <w:rsid w:val="00C53F41"/>
    <w:rsid w:val="00C54056"/>
    <w:rsid w:val="00C54699"/>
    <w:rsid w:val="00C54B22"/>
    <w:rsid w:val="00C563DE"/>
    <w:rsid w:val="00C5669E"/>
    <w:rsid w:val="00C56A43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9CD"/>
    <w:rsid w:val="00C77EC6"/>
    <w:rsid w:val="00C8007C"/>
    <w:rsid w:val="00C80609"/>
    <w:rsid w:val="00C80CE4"/>
    <w:rsid w:val="00C810D3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57A"/>
    <w:rsid w:val="00C95894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6049"/>
    <w:rsid w:val="00CC691D"/>
    <w:rsid w:val="00CD030E"/>
    <w:rsid w:val="00CD0834"/>
    <w:rsid w:val="00CD09C9"/>
    <w:rsid w:val="00CD1365"/>
    <w:rsid w:val="00CD1727"/>
    <w:rsid w:val="00CD174F"/>
    <w:rsid w:val="00CD1954"/>
    <w:rsid w:val="00CD1F26"/>
    <w:rsid w:val="00CD22E7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CD3"/>
    <w:rsid w:val="00CE02B7"/>
    <w:rsid w:val="00CE05E8"/>
    <w:rsid w:val="00CE16AC"/>
    <w:rsid w:val="00CE1E14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583E"/>
    <w:rsid w:val="00D35B76"/>
    <w:rsid w:val="00D37391"/>
    <w:rsid w:val="00D37C1A"/>
    <w:rsid w:val="00D402D8"/>
    <w:rsid w:val="00D408D5"/>
    <w:rsid w:val="00D432A1"/>
    <w:rsid w:val="00D433EA"/>
    <w:rsid w:val="00D43A07"/>
    <w:rsid w:val="00D43E62"/>
    <w:rsid w:val="00D44BC1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A86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20AD"/>
    <w:rsid w:val="00D729A1"/>
    <w:rsid w:val="00D72BCE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A26"/>
    <w:rsid w:val="00E07EA4"/>
    <w:rsid w:val="00E10CCC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885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676"/>
    <w:rsid w:val="00EB1B32"/>
    <w:rsid w:val="00EB2E88"/>
    <w:rsid w:val="00EB31B4"/>
    <w:rsid w:val="00EB3554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2657"/>
    <w:rsid w:val="00F02B8C"/>
    <w:rsid w:val="00F03ADA"/>
    <w:rsid w:val="00F06747"/>
    <w:rsid w:val="00F0762C"/>
    <w:rsid w:val="00F07EED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5A4"/>
    <w:rsid w:val="00F35ECC"/>
    <w:rsid w:val="00F366B3"/>
    <w:rsid w:val="00F366BE"/>
    <w:rsid w:val="00F37EED"/>
    <w:rsid w:val="00F4003D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33D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59CA"/>
    <w:rsid w:val="00FA6261"/>
    <w:rsid w:val="00FA69BF"/>
    <w:rsid w:val="00FA6E77"/>
    <w:rsid w:val="00FB0949"/>
    <w:rsid w:val="00FB0F60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A1"/>
    <w:rsid w:val="00FC2E14"/>
    <w:rsid w:val="00FC2FC5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7D2"/>
    <w:rsid w:val="00FD2E52"/>
    <w:rsid w:val="00FD3FD3"/>
    <w:rsid w:val="00FD4013"/>
    <w:rsid w:val="00FD527F"/>
    <w:rsid w:val="00FD5822"/>
    <w:rsid w:val="00FD79AF"/>
    <w:rsid w:val="00FE00D4"/>
    <w:rsid w:val="00FE1DCB"/>
    <w:rsid w:val="00FE2DA3"/>
    <w:rsid w:val="00FE2F67"/>
    <w:rsid w:val="00FE47AC"/>
    <w:rsid w:val="00FE511C"/>
    <w:rsid w:val="00FE526B"/>
    <w:rsid w:val="00FE5CF5"/>
    <w:rsid w:val="00FE613B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77BE9-CFDB-4F5D-940D-AB815D16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8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15532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2048</cp:revision>
  <cp:lastPrinted>2018-04-04T09:40:00Z</cp:lastPrinted>
  <dcterms:created xsi:type="dcterms:W3CDTF">2018-11-01T12:39:00Z</dcterms:created>
  <dcterms:modified xsi:type="dcterms:W3CDTF">2019-08-16T04:57:00Z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